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D9EC7" w14:textId="7C953B03" w:rsidR="0038671B" w:rsidRDefault="0038671B" w:rsidP="0038671B">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800000"/>
          <w:szCs w:val="24"/>
        </w:rPr>
      </w:pPr>
      <w:r>
        <w:rPr>
          <w:rFonts w:ascii="Arial" w:hAnsi="Arial" w:cs="Arial"/>
          <w:b/>
          <w:iCs/>
          <w:snapToGrid w:val="0"/>
          <w:color w:val="800000"/>
          <w:szCs w:val="24"/>
        </w:rPr>
        <w:t>Appendix D1</w:t>
      </w:r>
    </w:p>
    <w:p w14:paraId="0CE11B94" w14:textId="0F2D0E68" w:rsidR="0038671B" w:rsidRDefault="0038671B" w:rsidP="0038671B">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333399"/>
          <w:sz w:val="44"/>
          <w:szCs w:val="44"/>
        </w:rPr>
      </w:pPr>
      <w:r>
        <w:rPr>
          <w:rFonts w:ascii="Arial" w:hAnsi="Arial" w:cs="Arial"/>
          <w:b/>
          <w:iCs/>
          <w:snapToGrid w:val="0"/>
          <w:color w:val="333399"/>
          <w:sz w:val="44"/>
          <w:szCs w:val="44"/>
        </w:rPr>
        <w:t>Checklist for Examination Engagements Performed by the Office of Inspector General</w:t>
      </w:r>
    </w:p>
    <w:p w14:paraId="32EBA3CE" w14:textId="77777777" w:rsidR="0038671B" w:rsidRDefault="0038671B" w:rsidP="0038671B">
      <w:pPr>
        <w:ind w:left="720" w:hanging="720"/>
        <w:rPr>
          <w:b/>
          <w:sz w:val="22"/>
          <w:szCs w:val="22"/>
        </w:rPr>
      </w:pPr>
    </w:p>
    <w:p w14:paraId="14F7E1AB" w14:textId="5160D7BE" w:rsidR="0038671B" w:rsidRPr="002D38F0" w:rsidRDefault="0038671B" w:rsidP="0038671B">
      <w:pPr>
        <w:rPr>
          <w:bCs/>
          <w:spacing w:val="-3"/>
          <w:sz w:val="24"/>
          <w:szCs w:val="24"/>
        </w:rPr>
      </w:pPr>
      <w:r w:rsidRPr="00BA6C3C">
        <w:rPr>
          <w:sz w:val="24"/>
          <w:szCs w:val="24"/>
        </w:rPr>
        <w:t xml:space="preserve">This appendix includes guidance for reviewing the Office of Inspector General’s (OIG’s) </w:t>
      </w:r>
      <w:r w:rsidR="001B60DF">
        <w:rPr>
          <w:sz w:val="24"/>
          <w:szCs w:val="24"/>
        </w:rPr>
        <w:t>examination</w:t>
      </w:r>
      <w:r w:rsidRPr="00BA6C3C">
        <w:rPr>
          <w:sz w:val="24"/>
          <w:szCs w:val="24"/>
        </w:rPr>
        <w:t xml:space="preserve"> engagements conducted in accordance with </w:t>
      </w:r>
      <w:r w:rsidRPr="00BA6C3C">
        <w:rPr>
          <w:i/>
          <w:sz w:val="24"/>
          <w:szCs w:val="24"/>
        </w:rPr>
        <w:t>Government Auditing Standards</w:t>
      </w:r>
      <w:r w:rsidR="0069374B">
        <w:rPr>
          <w:sz w:val="24"/>
          <w:szCs w:val="24"/>
        </w:rPr>
        <w:sym w:font="Symbol" w:char="F0BE"/>
      </w:r>
      <w:r w:rsidR="00AD3F59">
        <w:rPr>
          <w:sz w:val="24"/>
          <w:szCs w:val="24"/>
        </w:rPr>
        <w:t>commonly</w:t>
      </w:r>
      <w:r w:rsidRPr="00BA6C3C">
        <w:rPr>
          <w:sz w:val="24"/>
          <w:szCs w:val="24"/>
        </w:rPr>
        <w:t xml:space="preserve"> referred to as generally accepted government auditing standards (GAGAS)</w:t>
      </w:r>
      <w:r w:rsidR="0069374B">
        <w:rPr>
          <w:sz w:val="24"/>
          <w:szCs w:val="24"/>
        </w:rPr>
        <w:sym w:font="Symbol" w:char="F0BE"/>
      </w:r>
      <w:r w:rsidRPr="00BA6C3C">
        <w:rPr>
          <w:sz w:val="24"/>
          <w:szCs w:val="24"/>
        </w:rPr>
        <w:t xml:space="preserve">and the American Institute of Certified Public Accountants’ (AICPA’s) Statements on Standards for Attestation Engagements (SSAE). When an auditor conducts an </w:t>
      </w:r>
      <w:r w:rsidR="001B60DF">
        <w:rPr>
          <w:sz w:val="24"/>
          <w:szCs w:val="24"/>
        </w:rPr>
        <w:t>examination</w:t>
      </w:r>
      <w:r w:rsidRPr="00BA6C3C">
        <w:rPr>
          <w:sz w:val="24"/>
          <w:szCs w:val="24"/>
        </w:rPr>
        <w:t xml:space="preserve"> engagement under GA</w:t>
      </w:r>
      <w:r w:rsidR="00140945">
        <w:rPr>
          <w:sz w:val="24"/>
          <w:szCs w:val="24"/>
        </w:rPr>
        <w:t>GAS</w:t>
      </w:r>
      <w:r w:rsidR="001B60DF">
        <w:rPr>
          <w:sz w:val="24"/>
          <w:szCs w:val="24"/>
        </w:rPr>
        <w:t>,</w:t>
      </w:r>
      <w:r w:rsidRPr="00BA6C3C">
        <w:rPr>
          <w:sz w:val="24"/>
          <w:szCs w:val="24"/>
        </w:rPr>
        <w:t xml:space="preserve"> the engagement must be conducted in accordance with the SSAE</w:t>
      </w:r>
      <w:r w:rsidR="004046DA" w:rsidRPr="00BA6C3C">
        <w:rPr>
          <w:rStyle w:val="FootnoteReference"/>
          <w:sz w:val="24"/>
          <w:szCs w:val="24"/>
        </w:rPr>
        <w:footnoteReference w:id="2"/>
      </w:r>
      <w:r w:rsidRPr="00A44326">
        <w:rPr>
          <w:sz w:val="24"/>
          <w:szCs w:val="24"/>
        </w:rPr>
        <w:t xml:space="preserve"> and additional GAGAS requirements. </w:t>
      </w:r>
      <w:r w:rsidR="009B4E95">
        <w:rPr>
          <w:sz w:val="24"/>
          <w:szCs w:val="24"/>
        </w:rPr>
        <w:t>For additional information, t</w:t>
      </w:r>
      <w:r w:rsidRPr="00A44326">
        <w:rPr>
          <w:sz w:val="24"/>
          <w:szCs w:val="24"/>
        </w:rPr>
        <w:t xml:space="preserve">he peer review team </w:t>
      </w:r>
      <w:r w:rsidR="009B4E95">
        <w:rPr>
          <w:sz w:val="24"/>
          <w:szCs w:val="24"/>
        </w:rPr>
        <w:t>should</w:t>
      </w:r>
      <w:r w:rsidRPr="00A44326">
        <w:rPr>
          <w:sz w:val="24"/>
          <w:szCs w:val="24"/>
        </w:rPr>
        <w:t xml:space="preserve"> co</w:t>
      </w:r>
      <w:r w:rsidRPr="002D38F0">
        <w:rPr>
          <w:sz w:val="24"/>
          <w:szCs w:val="24"/>
        </w:rPr>
        <w:t xml:space="preserve">nsult </w:t>
      </w:r>
      <w:r w:rsidR="009B4E95">
        <w:rPr>
          <w:sz w:val="24"/>
          <w:szCs w:val="24"/>
        </w:rPr>
        <w:t>the</w:t>
      </w:r>
      <w:r w:rsidR="001B60DF">
        <w:rPr>
          <w:sz w:val="24"/>
          <w:szCs w:val="24"/>
        </w:rPr>
        <w:t xml:space="preserve"> guidance in </w:t>
      </w:r>
      <w:r w:rsidRPr="002D38F0">
        <w:rPr>
          <w:sz w:val="24"/>
          <w:szCs w:val="24"/>
        </w:rPr>
        <w:t>SSAE</w:t>
      </w:r>
      <w:r w:rsidR="00CD468E">
        <w:rPr>
          <w:sz w:val="24"/>
          <w:szCs w:val="24"/>
        </w:rPr>
        <w:t xml:space="preserve"> 18</w:t>
      </w:r>
      <w:r w:rsidR="001B60DF">
        <w:rPr>
          <w:sz w:val="24"/>
          <w:szCs w:val="24"/>
        </w:rPr>
        <w:t xml:space="preserve"> applicable to examination engagements</w:t>
      </w:r>
      <w:r w:rsidRPr="002D38F0">
        <w:rPr>
          <w:sz w:val="24"/>
          <w:szCs w:val="24"/>
        </w:rPr>
        <w:t xml:space="preserve"> and the AICPA’s Peer Review Program checklists for attestation engagements</w:t>
      </w:r>
      <w:r w:rsidR="001B60DF">
        <w:rPr>
          <w:sz w:val="24"/>
          <w:szCs w:val="24"/>
        </w:rPr>
        <w:t xml:space="preserve"> for additional information</w:t>
      </w:r>
      <w:r w:rsidRPr="002D38F0">
        <w:rPr>
          <w:sz w:val="24"/>
          <w:szCs w:val="24"/>
        </w:rPr>
        <w:t xml:space="preserve">. </w:t>
      </w:r>
      <w:r w:rsidR="004046DA" w:rsidRPr="002D38F0">
        <w:rPr>
          <w:sz w:val="24"/>
          <w:szCs w:val="24"/>
        </w:rPr>
        <w:t>This appendix is not intended to replace auditor judgment</w:t>
      </w:r>
      <w:r w:rsidR="009B4E95">
        <w:rPr>
          <w:sz w:val="24"/>
          <w:szCs w:val="24"/>
        </w:rPr>
        <w:t>;</w:t>
      </w:r>
      <w:r w:rsidR="004046DA" w:rsidRPr="002D38F0">
        <w:rPr>
          <w:sz w:val="24"/>
          <w:szCs w:val="24"/>
        </w:rPr>
        <w:t xml:space="preserve"> the peer review team may modify the checklist to ensure coverage as necessary.</w:t>
      </w:r>
    </w:p>
    <w:p w14:paraId="049909B5" w14:textId="77777777" w:rsidR="0038671B" w:rsidRPr="00D33729" w:rsidRDefault="0038671B" w:rsidP="0038671B">
      <w:pPr>
        <w:ind w:left="720" w:hanging="720"/>
        <w:rPr>
          <w:rFonts w:ascii="Arial" w:hAnsi="Arial"/>
          <w:sz w:val="24"/>
          <w:szCs w:val="24"/>
        </w:rPr>
      </w:pPr>
    </w:p>
    <w:p w14:paraId="1C164875" w14:textId="77777777" w:rsidR="007F6349" w:rsidRDefault="0038671B" w:rsidP="0038671B">
      <w:pPr>
        <w:tabs>
          <w:tab w:val="left" w:pos="-720"/>
        </w:tabs>
        <w:suppressAutoHyphens/>
        <w:jc w:val="both"/>
        <w:rPr>
          <w:bCs/>
          <w:spacing w:val="-3"/>
          <w:sz w:val="24"/>
          <w:szCs w:val="24"/>
        </w:rPr>
      </w:pPr>
      <w:r w:rsidRPr="00D33729">
        <w:rPr>
          <w:bCs/>
          <w:spacing w:val="-3"/>
          <w:sz w:val="24"/>
          <w:szCs w:val="24"/>
        </w:rPr>
        <w:t>OIG UNDER REVIEW</w:t>
      </w:r>
    </w:p>
    <w:p w14:paraId="7E161B26" w14:textId="6ACE754C" w:rsidR="0038671B" w:rsidRPr="00BF353E" w:rsidRDefault="007F6349" w:rsidP="0038671B">
      <w:pPr>
        <w:tabs>
          <w:tab w:val="left" w:pos="-720"/>
        </w:tabs>
        <w:suppressAutoHyphens/>
        <w:jc w:val="both"/>
        <w:rPr>
          <w:bCs/>
          <w:spacing w:val="-3"/>
          <w:sz w:val="24"/>
          <w:szCs w:val="24"/>
          <w:u w:val="single"/>
        </w:rPr>
      </w:pPr>
      <w:r>
        <w:rPr>
          <w:bCs/>
          <w:spacing w:val="-3"/>
          <w:sz w:val="24"/>
        </w:rPr>
        <w:t>&amp; PERIOD REVIEWED</w:t>
      </w:r>
      <w:r w:rsidR="0038671B" w:rsidRPr="00D33729">
        <w:rPr>
          <w:bCs/>
          <w:spacing w:val="-3"/>
          <w:sz w:val="24"/>
          <w:szCs w:val="24"/>
        </w:rPr>
        <w:t>:</w:t>
      </w:r>
      <w:r w:rsidR="0038671B" w:rsidRPr="00D33729">
        <w:rPr>
          <w:bCs/>
          <w:spacing w:val="-3"/>
          <w:sz w:val="24"/>
          <w:szCs w:val="24"/>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p>
    <w:p w14:paraId="311C7C10" w14:textId="30E55A5F" w:rsidR="0038671B" w:rsidRDefault="0038671B" w:rsidP="0038671B">
      <w:pPr>
        <w:tabs>
          <w:tab w:val="left" w:pos="-720"/>
        </w:tabs>
        <w:suppressAutoHyphens/>
        <w:jc w:val="both"/>
        <w:rPr>
          <w:bCs/>
          <w:spacing w:val="-3"/>
          <w:sz w:val="24"/>
          <w:szCs w:val="24"/>
        </w:rPr>
      </w:pPr>
    </w:p>
    <w:p w14:paraId="69C8C979" w14:textId="77777777" w:rsidR="008F2112" w:rsidRPr="00BF353E" w:rsidRDefault="008F2112" w:rsidP="0038671B">
      <w:pPr>
        <w:tabs>
          <w:tab w:val="left" w:pos="-720"/>
        </w:tabs>
        <w:suppressAutoHyphens/>
        <w:jc w:val="both"/>
        <w:rPr>
          <w:bCs/>
          <w:spacing w:val="-3"/>
          <w:sz w:val="24"/>
          <w:szCs w:val="24"/>
        </w:rPr>
      </w:pPr>
    </w:p>
    <w:p w14:paraId="2CD04403" w14:textId="4780F6CE" w:rsidR="0038671B" w:rsidRPr="00BF353E" w:rsidRDefault="0038671B" w:rsidP="0038671B">
      <w:pPr>
        <w:tabs>
          <w:tab w:val="left" w:pos="-720"/>
        </w:tabs>
        <w:suppressAutoHyphens/>
        <w:jc w:val="both"/>
        <w:rPr>
          <w:bCs/>
          <w:spacing w:val="-3"/>
          <w:sz w:val="24"/>
          <w:szCs w:val="24"/>
          <w:u w:val="single"/>
        </w:rPr>
      </w:pPr>
      <w:r w:rsidRPr="00BF353E">
        <w:rPr>
          <w:bCs/>
          <w:spacing w:val="-3"/>
          <w:sz w:val="24"/>
          <w:szCs w:val="24"/>
        </w:rPr>
        <w:t>ENGAGEMENT</w:t>
      </w:r>
      <w:r w:rsidR="00AD3F59">
        <w:rPr>
          <w:bCs/>
          <w:spacing w:val="-3"/>
          <w:sz w:val="24"/>
          <w:szCs w:val="24"/>
        </w:rPr>
        <w:t xml:space="preserve"> </w:t>
      </w:r>
      <w:r w:rsidR="00AD3F59" w:rsidRPr="00BF353E">
        <w:rPr>
          <w:bCs/>
          <w:spacing w:val="-3"/>
          <w:sz w:val="24"/>
          <w:szCs w:val="24"/>
        </w:rPr>
        <w:t>NAME</w:t>
      </w:r>
      <w:r w:rsidRPr="00BF353E">
        <w:rPr>
          <w:bCs/>
          <w:spacing w:val="-3"/>
          <w:sz w:val="24"/>
          <w:szCs w:val="24"/>
        </w:rPr>
        <w:t>:</w:t>
      </w:r>
      <w:r w:rsidRPr="00BF353E">
        <w:rPr>
          <w:bCs/>
          <w:spacing w:val="-3"/>
          <w:sz w:val="24"/>
          <w:szCs w:val="24"/>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p>
    <w:p w14:paraId="4CCDE488" w14:textId="4DF82C8C" w:rsidR="0038671B" w:rsidRDefault="0038671B" w:rsidP="0038671B">
      <w:pPr>
        <w:tabs>
          <w:tab w:val="left" w:pos="-720"/>
        </w:tabs>
        <w:suppressAutoHyphens/>
        <w:jc w:val="both"/>
        <w:rPr>
          <w:bCs/>
          <w:spacing w:val="-3"/>
          <w:sz w:val="24"/>
          <w:szCs w:val="24"/>
          <w:u w:val="single"/>
        </w:rPr>
      </w:pPr>
    </w:p>
    <w:p w14:paraId="44D1DF9C" w14:textId="77777777" w:rsidR="008F2112" w:rsidRPr="00BF353E" w:rsidRDefault="008F2112" w:rsidP="0038671B">
      <w:pPr>
        <w:tabs>
          <w:tab w:val="left" w:pos="-720"/>
        </w:tabs>
        <w:suppressAutoHyphens/>
        <w:jc w:val="both"/>
        <w:rPr>
          <w:bCs/>
          <w:spacing w:val="-3"/>
          <w:sz w:val="24"/>
          <w:szCs w:val="24"/>
          <w:u w:val="single"/>
        </w:rPr>
      </w:pPr>
    </w:p>
    <w:p w14:paraId="11C50D27" w14:textId="1B60EBB8" w:rsidR="0038671B" w:rsidRPr="00BF353E" w:rsidRDefault="006D59FE" w:rsidP="0038671B">
      <w:pPr>
        <w:tabs>
          <w:tab w:val="left" w:pos="-720"/>
        </w:tabs>
        <w:suppressAutoHyphens/>
        <w:jc w:val="both"/>
        <w:rPr>
          <w:bCs/>
          <w:spacing w:val="-3"/>
          <w:sz w:val="24"/>
          <w:szCs w:val="24"/>
        </w:rPr>
      </w:pPr>
      <w:r w:rsidRPr="006D59FE">
        <w:rPr>
          <w:bCs/>
          <w:spacing w:val="-3"/>
          <w:sz w:val="24"/>
          <w:szCs w:val="24"/>
        </w:rPr>
        <w:t>ENGAGEMENT</w:t>
      </w:r>
      <w:r w:rsidR="0038671B" w:rsidRPr="00BF353E">
        <w:rPr>
          <w:bCs/>
          <w:spacing w:val="-3"/>
          <w:sz w:val="24"/>
          <w:szCs w:val="24"/>
        </w:rPr>
        <w:t xml:space="preserve"> NO.:</w:t>
      </w:r>
      <w:r w:rsidR="0038671B" w:rsidRPr="00BF353E">
        <w:rPr>
          <w:bCs/>
          <w:spacing w:val="-3"/>
          <w:sz w:val="24"/>
          <w:szCs w:val="24"/>
        </w:rPr>
        <w:tab/>
      </w:r>
      <w:r w:rsidR="0038671B" w:rsidRPr="00BF353E">
        <w:rPr>
          <w:bCs/>
          <w:spacing w:val="-3"/>
          <w:sz w:val="24"/>
          <w:szCs w:val="24"/>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r w:rsidR="0038671B" w:rsidRPr="00BF353E">
        <w:rPr>
          <w:bCs/>
          <w:spacing w:val="-3"/>
          <w:sz w:val="24"/>
          <w:szCs w:val="24"/>
          <w:u w:val="single"/>
        </w:rPr>
        <w:tab/>
      </w:r>
    </w:p>
    <w:p w14:paraId="4F96392E" w14:textId="77777777" w:rsidR="0038671B" w:rsidRPr="00BF353E" w:rsidRDefault="0038671B" w:rsidP="0038671B">
      <w:pPr>
        <w:tabs>
          <w:tab w:val="left" w:pos="-720"/>
        </w:tabs>
        <w:suppressAutoHyphens/>
        <w:jc w:val="both"/>
        <w:rPr>
          <w:bCs/>
          <w:spacing w:val="-3"/>
          <w:sz w:val="24"/>
          <w:szCs w:val="24"/>
        </w:rPr>
      </w:pPr>
    </w:p>
    <w:p w14:paraId="4B83FA27" w14:textId="50F17E6B" w:rsidR="0038671B" w:rsidRDefault="0038671B" w:rsidP="0038671B">
      <w:pPr>
        <w:tabs>
          <w:tab w:val="left" w:pos="-720"/>
        </w:tabs>
        <w:suppressAutoHyphens/>
        <w:jc w:val="both"/>
        <w:rPr>
          <w:bCs/>
          <w:spacing w:val="-3"/>
          <w:sz w:val="24"/>
          <w:szCs w:val="24"/>
        </w:rPr>
      </w:pPr>
    </w:p>
    <w:p w14:paraId="2DEAB113" w14:textId="7AA1AA84" w:rsidR="0038671B" w:rsidRPr="00BF353E" w:rsidRDefault="0038671B" w:rsidP="0038671B">
      <w:pPr>
        <w:tabs>
          <w:tab w:val="left" w:pos="-720"/>
        </w:tabs>
        <w:suppressAutoHyphens/>
        <w:spacing w:line="360" w:lineRule="auto"/>
        <w:jc w:val="both"/>
        <w:rPr>
          <w:bCs/>
          <w:spacing w:val="-3"/>
          <w:sz w:val="24"/>
          <w:szCs w:val="24"/>
        </w:rPr>
      </w:pPr>
      <w:r w:rsidRPr="00BF353E">
        <w:rPr>
          <w:bCs/>
          <w:spacing w:val="-3"/>
          <w:sz w:val="24"/>
          <w:szCs w:val="24"/>
        </w:rPr>
        <w:t>REVIEWER(S): </w:t>
      </w:r>
      <w:r w:rsidRPr="00BF353E">
        <w:rPr>
          <w:bCs/>
          <w:spacing w:val="-3"/>
          <w:sz w:val="24"/>
          <w:szCs w:val="24"/>
        </w:rPr>
        <w:tab/>
      </w:r>
      <w:r w:rsidR="00927B5C">
        <w:rPr>
          <w:bCs/>
          <w:spacing w:val="-3"/>
          <w:sz w:val="24"/>
          <w:szCs w:val="24"/>
        </w:rPr>
        <w:tab/>
      </w:r>
      <w:r w:rsidRPr="00BF353E">
        <w:rPr>
          <w:bCs/>
          <w:spacing w:val="-3"/>
          <w:sz w:val="24"/>
          <w:szCs w:val="24"/>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r w:rsidRPr="00BF353E">
        <w:rPr>
          <w:bCs/>
          <w:spacing w:val="-3"/>
          <w:sz w:val="24"/>
          <w:szCs w:val="24"/>
          <w:u w:val="single"/>
        </w:rPr>
        <w:tab/>
      </w:r>
    </w:p>
    <w:p w14:paraId="3E689840" w14:textId="77777777" w:rsidR="008F2112" w:rsidRDefault="008F2112" w:rsidP="0038671B">
      <w:pPr>
        <w:tabs>
          <w:tab w:val="left" w:pos="-720"/>
        </w:tabs>
        <w:suppressAutoHyphens/>
        <w:spacing w:line="360" w:lineRule="auto"/>
        <w:jc w:val="both"/>
        <w:rPr>
          <w:spacing w:val="-3"/>
          <w:sz w:val="24"/>
          <w:szCs w:val="24"/>
        </w:rPr>
      </w:pPr>
    </w:p>
    <w:p w14:paraId="1F97F4CE" w14:textId="1721705C" w:rsidR="0038671B" w:rsidRPr="00BF353E" w:rsidRDefault="0038671B" w:rsidP="0038671B">
      <w:pPr>
        <w:tabs>
          <w:tab w:val="left" w:pos="-720"/>
        </w:tabs>
        <w:suppressAutoHyphens/>
        <w:spacing w:line="360" w:lineRule="auto"/>
        <w:jc w:val="both"/>
        <w:rPr>
          <w:spacing w:val="-3"/>
          <w:sz w:val="24"/>
          <w:szCs w:val="24"/>
          <w:u w:val="single"/>
        </w:rPr>
      </w:pPr>
      <w:r w:rsidRPr="00BF353E">
        <w:rPr>
          <w:spacing w:val="-3"/>
          <w:sz w:val="24"/>
          <w:szCs w:val="24"/>
        </w:rPr>
        <w:tab/>
      </w:r>
      <w:r w:rsidRPr="00BF353E">
        <w:rPr>
          <w:spacing w:val="-3"/>
          <w:sz w:val="24"/>
          <w:szCs w:val="24"/>
        </w:rPr>
        <w:tab/>
      </w:r>
      <w:r w:rsidRPr="00BF353E">
        <w:rPr>
          <w:spacing w:val="-3"/>
          <w:sz w:val="24"/>
          <w:szCs w:val="24"/>
        </w:rPr>
        <w:tab/>
      </w:r>
      <w:r w:rsidR="00927B5C">
        <w:rPr>
          <w:spacing w:val="-3"/>
          <w:sz w:val="24"/>
          <w:szCs w:val="24"/>
        </w:rPr>
        <w:tab/>
      </w:r>
      <w:r w:rsidRPr="00BF353E">
        <w:rPr>
          <w:spacing w:val="-3"/>
          <w:sz w:val="24"/>
          <w:szCs w:val="24"/>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p>
    <w:p w14:paraId="4006D98E" w14:textId="77777777" w:rsidR="008F2112" w:rsidRDefault="008F2112" w:rsidP="008F2112">
      <w:pPr>
        <w:tabs>
          <w:tab w:val="left" w:pos="-720"/>
        </w:tabs>
        <w:suppressAutoHyphens/>
        <w:spacing w:line="360" w:lineRule="auto"/>
        <w:jc w:val="both"/>
        <w:rPr>
          <w:spacing w:val="-3"/>
          <w:sz w:val="24"/>
          <w:szCs w:val="24"/>
        </w:rPr>
      </w:pPr>
    </w:p>
    <w:p w14:paraId="61D4E497" w14:textId="2814D3B4" w:rsidR="008F2112" w:rsidRPr="00BF353E" w:rsidRDefault="008F2112" w:rsidP="008F2112">
      <w:pPr>
        <w:tabs>
          <w:tab w:val="left" w:pos="-720"/>
        </w:tabs>
        <w:suppressAutoHyphens/>
        <w:spacing w:line="360" w:lineRule="auto"/>
        <w:jc w:val="both"/>
        <w:rPr>
          <w:spacing w:val="-3"/>
          <w:sz w:val="24"/>
          <w:szCs w:val="24"/>
          <w:u w:val="single"/>
        </w:rPr>
      </w:pPr>
      <w:r w:rsidRPr="00BF353E">
        <w:rPr>
          <w:spacing w:val="-3"/>
          <w:sz w:val="24"/>
          <w:szCs w:val="24"/>
        </w:rPr>
        <w:tab/>
      </w:r>
      <w:r w:rsidRPr="00BF353E">
        <w:rPr>
          <w:spacing w:val="-3"/>
          <w:sz w:val="24"/>
          <w:szCs w:val="24"/>
        </w:rPr>
        <w:tab/>
      </w:r>
      <w:r w:rsidR="00927B5C">
        <w:rPr>
          <w:spacing w:val="-3"/>
          <w:sz w:val="24"/>
          <w:szCs w:val="24"/>
        </w:rPr>
        <w:tab/>
      </w:r>
      <w:r w:rsidRPr="00BF353E">
        <w:rPr>
          <w:spacing w:val="-3"/>
          <w:sz w:val="24"/>
          <w:szCs w:val="24"/>
        </w:rPr>
        <w:tab/>
      </w:r>
      <w:r w:rsidRPr="00BF353E">
        <w:rPr>
          <w:spacing w:val="-3"/>
          <w:sz w:val="24"/>
          <w:szCs w:val="24"/>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p>
    <w:p w14:paraId="42759456" w14:textId="77777777" w:rsidR="008F2112" w:rsidRDefault="008F2112" w:rsidP="008F2112">
      <w:pPr>
        <w:tabs>
          <w:tab w:val="left" w:pos="-720"/>
        </w:tabs>
        <w:suppressAutoHyphens/>
        <w:spacing w:line="360" w:lineRule="auto"/>
        <w:jc w:val="both"/>
        <w:rPr>
          <w:spacing w:val="-3"/>
          <w:sz w:val="24"/>
          <w:szCs w:val="24"/>
        </w:rPr>
      </w:pPr>
    </w:p>
    <w:p w14:paraId="33C88C8C" w14:textId="1414BCB5" w:rsidR="008F2112" w:rsidRPr="00BF353E" w:rsidRDefault="008F2112" w:rsidP="008F2112">
      <w:pPr>
        <w:tabs>
          <w:tab w:val="left" w:pos="-720"/>
        </w:tabs>
        <w:suppressAutoHyphens/>
        <w:spacing w:line="360" w:lineRule="auto"/>
        <w:jc w:val="both"/>
        <w:rPr>
          <w:spacing w:val="-3"/>
          <w:sz w:val="24"/>
          <w:szCs w:val="24"/>
          <w:u w:val="single"/>
        </w:rPr>
      </w:pPr>
      <w:r w:rsidRPr="00BF353E">
        <w:rPr>
          <w:spacing w:val="-3"/>
          <w:sz w:val="24"/>
          <w:szCs w:val="24"/>
        </w:rPr>
        <w:tab/>
      </w:r>
      <w:r w:rsidRPr="00BF353E">
        <w:rPr>
          <w:spacing w:val="-3"/>
          <w:sz w:val="24"/>
          <w:szCs w:val="24"/>
        </w:rPr>
        <w:tab/>
      </w:r>
      <w:r w:rsidR="00927B5C">
        <w:rPr>
          <w:spacing w:val="-3"/>
          <w:sz w:val="24"/>
          <w:szCs w:val="24"/>
        </w:rPr>
        <w:tab/>
      </w:r>
      <w:r w:rsidRPr="00BF353E">
        <w:rPr>
          <w:spacing w:val="-3"/>
          <w:sz w:val="24"/>
          <w:szCs w:val="24"/>
        </w:rPr>
        <w:tab/>
      </w:r>
      <w:r w:rsidRPr="00BF353E">
        <w:rPr>
          <w:spacing w:val="-3"/>
          <w:sz w:val="24"/>
          <w:szCs w:val="24"/>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p>
    <w:p w14:paraId="24A40842" w14:textId="77777777" w:rsidR="008F2112" w:rsidRDefault="008F2112" w:rsidP="0038671B">
      <w:pPr>
        <w:tabs>
          <w:tab w:val="left" w:pos="-720"/>
        </w:tabs>
        <w:suppressAutoHyphens/>
        <w:jc w:val="both"/>
        <w:rPr>
          <w:bCs/>
          <w:spacing w:val="-3"/>
          <w:sz w:val="24"/>
          <w:szCs w:val="24"/>
        </w:rPr>
      </w:pPr>
    </w:p>
    <w:p w14:paraId="23974094" w14:textId="6A56FABD" w:rsidR="0038671B" w:rsidRPr="00BF353E" w:rsidRDefault="0038671B" w:rsidP="0038671B">
      <w:pPr>
        <w:tabs>
          <w:tab w:val="left" w:pos="-720"/>
        </w:tabs>
        <w:suppressAutoHyphens/>
        <w:jc w:val="both"/>
        <w:rPr>
          <w:spacing w:val="-3"/>
          <w:sz w:val="24"/>
          <w:szCs w:val="24"/>
          <w:u w:val="single"/>
        </w:rPr>
      </w:pPr>
      <w:r w:rsidRPr="00BF353E">
        <w:rPr>
          <w:bCs/>
          <w:spacing w:val="-3"/>
          <w:sz w:val="24"/>
          <w:szCs w:val="24"/>
        </w:rPr>
        <w:t>DATE COMPLETED:</w:t>
      </w:r>
      <w:r w:rsidR="00927B5C">
        <w:rPr>
          <w:bCs/>
          <w:spacing w:val="-3"/>
          <w:sz w:val="24"/>
          <w:szCs w:val="24"/>
        </w:rPr>
        <w:tab/>
      </w:r>
      <w:r w:rsidRPr="00BF353E">
        <w:rPr>
          <w:bCs/>
          <w:spacing w:val="-3"/>
          <w:sz w:val="24"/>
          <w:szCs w:val="24"/>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r w:rsidRPr="00BF353E">
        <w:rPr>
          <w:spacing w:val="-3"/>
          <w:sz w:val="24"/>
          <w:szCs w:val="24"/>
          <w:u w:val="single"/>
        </w:rPr>
        <w:tab/>
      </w:r>
    </w:p>
    <w:p w14:paraId="5036A21B" w14:textId="77777777" w:rsidR="0038671B" w:rsidRPr="00BF353E" w:rsidRDefault="0038671B">
      <w:pPr>
        <w:rPr>
          <w:spacing w:val="-3"/>
          <w:sz w:val="24"/>
          <w:szCs w:val="24"/>
          <w:u w:val="single"/>
        </w:rPr>
      </w:pPr>
      <w:r w:rsidRPr="00BF353E">
        <w:rPr>
          <w:spacing w:val="-3"/>
          <w:sz w:val="24"/>
          <w:szCs w:val="24"/>
          <w:u w:val="single"/>
        </w:rPr>
        <w:br w:type="page"/>
      </w:r>
    </w:p>
    <w:tbl>
      <w:tblPr>
        <w:tblW w:w="10169" w:type="dxa"/>
        <w:jc w:val="center"/>
        <w:tblLayout w:type="fixed"/>
        <w:tblCellMar>
          <w:left w:w="115" w:type="dxa"/>
          <w:right w:w="115" w:type="dxa"/>
        </w:tblCellMar>
        <w:tblLook w:val="0000" w:firstRow="0" w:lastRow="0" w:firstColumn="0" w:lastColumn="0" w:noHBand="0" w:noVBand="0"/>
      </w:tblPr>
      <w:tblGrid>
        <w:gridCol w:w="5485"/>
        <w:gridCol w:w="720"/>
        <w:gridCol w:w="630"/>
        <w:gridCol w:w="720"/>
        <w:gridCol w:w="2614"/>
      </w:tblGrid>
      <w:tr w:rsidR="00640AB7" w:rsidRPr="00640AB7" w14:paraId="7DB677A9" w14:textId="77777777" w:rsidTr="00764FAE">
        <w:trPr>
          <w:cantSplit/>
          <w:trHeight w:val="395"/>
          <w:tblHeader/>
          <w:jc w:val="center"/>
        </w:trPr>
        <w:tc>
          <w:tcPr>
            <w:tcW w:w="5485" w:type="dxa"/>
            <w:tcBorders>
              <w:top w:val="single" w:sz="4" w:space="0" w:color="auto"/>
              <w:left w:val="single" w:sz="4" w:space="0" w:color="auto"/>
              <w:bottom w:val="single" w:sz="6" w:space="0" w:color="auto"/>
            </w:tcBorders>
            <w:shd w:val="clear" w:color="auto" w:fill="E7E6E6" w:themeFill="background2"/>
          </w:tcPr>
          <w:p w14:paraId="0D44D2A8" w14:textId="287C71E1" w:rsidR="00CF35CF" w:rsidRPr="00640AB7" w:rsidRDefault="00CF35CF" w:rsidP="00A14E79">
            <w:pPr>
              <w:spacing w:after="120"/>
              <w:ind w:left="360"/>
              <w:rPr>
                <w:b/>
                <w:color w:val="000099"/>
                <w:sz w:val="24"/>
                <w:szCs w:val="24"/>
              </w:rPr>
            </w:pPr>
          </w:p>
        </w:tc>
        <w:tc>
          <w:tcPr>
            <w:tcW w:w="720" w:type="dxa"/>
            <w:tcBorders>
              <w:top w:val="single" w:sz="4" w:space="0" w:color="auto"/>
              <w:left w:val="single" w:sz="6" w:space="0" w:color="auto"/>
              <w:bottom w:val="single" w:sz="6" w:space="0" w:color="auto"/>
              <w:right w:val="single" w:sz="6" w:space="0" w:color="auto"/>
            </w:tcBorders>
            <w:shd w:val="clear" w:color="auto" w:fill="E7E6E6" w:themeFill="background2"/>
          </w:tcPr>
          <w:p w14:paraId="24522F14" w14:textId="6B2E1567" w:rsidR="00CF35CF" w:rsidRPr="00640AB7" w:rsidRDefault="00CF35CF" w:rsidP="00A14E79">
            <w:pPr>
              <w:rPr>
                <w:b/>
                <w:color w:val="000099"/>
                <w:sz w:val="24"/>
                <w:szCs w:val="24"/>
              </w:rPr>
            </w:pPr>
            <w:r w:rsidRPr="00640AB7">
              <w:rPr>
                <w:b/>
                <w:color w:val="000099"/>
                <w:sz w:val="24"/>
                <w:szCs w:val="24"/>
              </w:rPr>
              <w:t>Yes</w:t>
            </w:r>
          </w:p>
        </w:tc>
        <w:tc>
          <w:tcPr>
            <w:tcW w:w="630" w:type="dxa"/>
            <w:tcBorders>
              <w:top w:val="single" w:sz="4" w:space="0" w:color="auto"/>
              <w:left w:val="nil"/>
              <w:bottom w:val="single" w:sz="6" w:space="0" w:color="auto"/>
              <w:right w:val="single" w:sz="6" w:space="0" w:color="auto"/>
            </w:tcBorders>
            <w:shd w:val="clear" w:color="auto" w:fill="E7E6E6" w:themeFill="background2"/>
          </w:tcPr>
          <w:p w14:paraId="7FE4E702" w14:textId="61F803E1" w:rsidR="00CF35CF" w:rsidRPr="00640AB7" w:rsidRDefault="00CF35CF" w:rsidP="00A14E79">
            <w:pPr>
              <w:rPr>
                <w:b/>
                <w:color w:val="000099"/>
                <w:sz w:val="24"/>
                <w:szCs w:val="24"/>
              </w:rPr>
            </w:pPr>
            <w:r w:rsidRPr="00640AB7">
              <w:rPr>
                <w:b/>
                <w:color w:val="000099"/>
                <w:sz w:val="24"/>
                <w:szCs w:val="24"/>
              </w:rPr>
              <w:t>No</w:t>
            </w:r>
          </w:p>
        </w:tc>
        <w:tc>
          <w:tcPr>
            <w:tcW w:w="720" w:type="dxa"/>
            <w:tcBorders>
              <w:top w:val="single" w:sz="4" w:space="0" w:color="auto"/>
              <w:left w:val="nil"/>
              <w:bottom w:val="single" w:sz="6" w:space="0" w:color="auto"/>
              <w:right w:val="single" w:sz="6" w:space="0" w:color="auto"/>
            </w:tcBorders>
            <w:shd w:val="clear" w:color="auto" w:fill="E7E6E6" w:themeFill="background2"/>
          </w:tcPr>
          <w:p w14:paraId="0B7F2247" w14:textId="02B9CB7F" w:rsidR="00CF35CF" w:rsidRPr="00640AB7" w:rsidRDefault="00CF35CF" w:rsidP="00A14E79">
            <w:pPr>
              <w:rPr>
                <w:b/>
                <w:color w:val="000099"/>
                <w:sz w:val="24"/>
                <w:szCs w:val="24"/>
              </w:rPr>
            </w:pPr>
            <w:r w:rsidRPr="00640AB7">
              <w:rPr>
                <w:b/>
                <w:color w:val="000099"/>
                <w:sz w:val="24"/>
                <w:szCs w:val="24"/>
              </w:rPr>
              <w:t>N/A</w:t>
            </w:r>
          </w:p>
        </w:tc>
        <w:tc>
          <w:tcPr>
            <w:tcW w:w="2614" w:type="dxa"/>
            <w:tcBorders>
              <w:top w:val="single" w:sz="4" w:space="0" w:color="auto"/>
              <w:left w:val="nil"/>
              <w:bottom w:val="single" w:sz="6" w:space="0" w:color="auto"/>
              <w:right w:val="single" w:sz="4" w:space="0" w:color="auto"/>
            </w:tcBorders>
            <w:shd w:val="clear" w:color="auto" w:fill="E7E6E6" w:themeFill="background2"/>
          </w:tcPr>
          <w:p w14:paraId="2752BCA9" w14:textId="430E9E12" w:rsidR="00CF35CF" w:rsidRPr="00640AB7" w:rsidRDefault="00640AB7">
            <w:pPr>
              <w:jc w:val="center"/>
              <w:rPr>
                <w:b/>
                <w:color w:val="000099"/>
                <w:sz w:val="24"/>
                <w:szCs w:val="24"/>
              </w:rPr>
            </w:pPr>
            <w:r w:rsidRPr="00640AB7">
              <w:rPr>
                <w:b/>
                <w:color w:val="000099"/>
                <w:sz w:val="24"/>
                <w:szCs w:val="24"/>
              </w:rPr>
              <w:t>Comments</w:t>
            </w:r>
          </w:p>
        </w:tc>
      </w:tr>
      <w:tr w:rsidR="00CF35CF" w:rsidRPr="00BA6C3C" w14:paraId="28C3F688" w14:textId="77777777" w:rsidTr="00764FAE">
        <w:trPr>
          <w:jc w:val="center"/>
        </w:trPr>
        <w:tc>
          <w:tcPr>
            <w:tcW w:w="10169" w:type="dxa"/>
            <w:gridSpan w:val="5"/>
            <w:tcBorders>
              <w:top w:val="single" w:sz="4" w:space="0" w:color="auto"/>
              <w:left w:val="single" w:sz="4" w:space="0" w:color="auto"/>
              <w:bottom w:val="single" w:sz="4" w:space="0" w:color="auto"/>
              <w:right w:val="single" w:sz="4" w:space="0" w:color="auto"/>
            </w:tcBorders>
          </w:tcPr>
          <w:p w14:paraId="2330F8C2" w14:textId="561F2EFA" w:rsidR="00CF35CF" w:rsidRPr="00282178" w:rsidRDefault="00BA6C3C" w:rsidP="00D82873">
            <w:pPr>
              <w:keepNext/>
              <w:spacing w:before="60" w:after="60"/>
              <w:ind w:left="576" w:hanging="576"/>
              <w:rPr>
                <w:b/>
                <w:bCs/>
                <w:color w:val="333399"/>
                <w:sz w:val="24"/>
                <w:szCs w:val="24"/>
              </w:rPr>
            </w:pPr>
            <w:r w:rsidRPr="00282178">
              <w:rPr>
                <w:b/>
                <w:bCs/>
                <w:color w:val="333399"/>
                <w:sz w:val="24"/>
                <w:szCs w:val="24"/>
              </w:rPr>
              <w:t>1</w:t>
            </w:r>
            <w:r w:rsidR="00C75251">
              <w:rPr>
                <w:b/>
                <w:bCs/>
                <w:color w:val="333399"/>
                <w:sz w:val="24"/>
                <w:szCs w:val="24"/>
              </w:rPr>
              <w:t>.</w:t>
            </w:r>
            <w:r w:rsidR="00D82873">
              <w:rPr>
                <w:b/>
                <w:bCs/>
                <w:color w:val="333399"/>
                <w:sz w:val="24"/>
                <w:szCs w:val="24"/>
              </w:rPr>
              <w:tab/>
            </w:r>
            <w:r w:rsidRPr="00A44326">
              <w:rPr>
                <w:b/>
                <w:bCs/>
                <w:color w:val="333399"/>
                <w:sz w:val="24"/>
                <w:szCs w:val="24"/>
              </w:rPr>
              <w:t>Standards of Independence Professional Judgment, Competence and Continuing Professional Education</w:t>
            </w:r>
            <w:r w:rsidR="007472FF">
              <w:rPr>
                <w:b/>
                <w:bCs/>
                <w:color w:val="333399"/>
                <w:sz w:val="24"/>
                <w:szCs w:val="24"/>
              </w:rPr>
              <w:t>, and GAGAS Compliance</w:t>
            </w:r>
            <w:r w:rsidR="00640AB7">
              <w:rPr>
                <w:rStyle w:val="FootnoteReference"/>
                <w:b/>
                <w:bCs/>
                <w:color w:val="333399"/>
                <w:sz w:val="24"/>
                <w:szCs w:val="24"/>
              </w:rPr>
              <w:footnoteReference w:id="3"/>
            </w:r>
          </w:p>
        </w:tc>
      </w:tr>
      <w:tr w:rsidR="00CF35CF" w:rsidRPr="00BA6C3C" w14:paraId="7CE85496" w14:textId="77777777" w:rsidTr="00764FAE">
        <w:trPr>
          <w:trHeight w:val="702"/>
          <w:jc w:val="center"/>
        </w:trPr>
        <w:tc>
          <w:tcPr>
            <w:tcW w:w="5485" w:type="dxa"/>
            <w:tcBorders>
              <w:top w:val="single" w:sz="4" w:space="0" w:color="auto"/>
              <w:left w:val="single" w:sz="4" w:space="0" w:color="auto"/>
              <w:bottom w:val="single" w:sz="6" w:space="0" w:color="auto"/>
            </w:tcBorders>
          </w:tcPr>
          <w:p w14:paraId="405C0162" w14:textId="532A2FF2" w:rsidR="00CF35CF" w:rsidRPr="00282178" w:rsidRDefault="00BA6C3C" w:rsidP="003C039C">
            <w:pPr>
              <w:pStyle w:val="ListParagraph"/>
              <w:numPr>
                <w:ilvl w:val="0"/>
                <w:numId w:val="58"/>
              </w:numPr>
              <w:spacing w:after="120"/>
              <w:ind w:left="576" w:hanging="576"/>
              <w:rPr>
                <w:sz w:val="24"/>
                <w:szCs w:val="24"/>
              </w:rPr>
            </w:pPr>
            <w:r w:rsidRPr="00282178">
              <w:rPr>
                <w:color w:val="000000"/>
                <w:sz w:val="24"/>
                <w:szCs w:val="24"/>
              </w:rPr>
              <w:t>Did the auditors document the independence considerations as appropriate, including identifying threats to independence</w:t>
            </w:r>
            <w:r w:rsidR="00772DD4">
              <w:rPr>
                <w:color w:val="000000"/>
                <w:sz w:val="24"/>
                <w:szCs w:val="24"/>
              </w:rPr>
              <w:t>,</w:t>
            </w:r>
            <w:r w:rsidRPr="00282178">
              <w:rPr>
                <w:color w:val="000000"/>
                <w:sz w:val="24"/>
                <w:szCs w:val="24"/>
              </w:rPr>
              <w:t xml:space="preserve"> evaluating the significance of the threats identified</w:t>
            </w:r>
            <w:r w:rsidR="00772DD4">
              <w:rPr>
                <w:color w:val="000000"/>
                <w:sz w:val="24"/>
                <w:szCs w:val="24"/>
              </w:rPr>
              <w:t>,</w:t>
            </w:r>
            <w:r w:rsidRPr="00282178">
              <w:rPr>
                <w:color w:val="000000"/>
                <w:sz w:val="24"/>
                <w:szCs w:val="24"/>
              </w:rPr>
              <w:t xml:space="preserve"> and applying safeguards as necessary to eliminate the threats or reduce them to an acceptable level? (</w:t>
            </w:r>
            <w:r w:rsidR="00140945" w:rsidRPr="00282178">
              <w:rPr>
                <w:color w:val="000000"/>
                <w:sz w:val="24"/>
                <w:szCs w:val="24"/>
              </w:rPr>
              <w:t>GAS</w:t>
            </w:r>
            <w:r w:rsidRPr="00282178">
              <w:rPr>
                <w:color w:val="000000"/>
                <w:sz w:val="24"/>
                <w:szCs w:val="24"/>
              </w:rPr>
              <w:t xml:space="preserve"> 3.27-3.33, 3</w:t>
            </w:r>
            <w:r w:rsidR="008D259C">
              <w:rPr>
                <w:color w:val="000000"/>
                <w:sz w:val="24"/>
                <w:szCs w:val="24"/>
              </w:rPr>
              <w:t>.</w:t>
            </w:r>
            <w:r w:rsidRPr="00282178">
              <w:rPr>
                <w:color w:val="000000"/>
                <w:sz w:val="24"/>
                <w:szCs w:val="24"/>
              </w:rPr>
              <w:t>84, 3.90, 3.107)</w:t>
            </w:r>
            <w:r w:rsidR="006D59FE">
              <w:rPr>
                <w:rStyle w:val="FootnoteReference"/>
                <w:color w:val="000000"/>
                <w:sz w:val="24"/>
                <w:szCs w:val="24"/>
              </w:rPr>
              <w:footnoteReference w:id="4"/>
            </w:r>
          </w:p>
        </w:tc>
        <w:tc>
          <w:tcPr>
            <w:tcW w:w="720" w:type="dxa"/>
            <w:tcBorders>
              <w:top w:val="single" w:sz="4" w:space="0" w:color="auto"/>
              <w:left w:val="single" w:sz="6" w:space="0" w:color="auto"/>
              <w:bottom w:val="single" w:sz="6" w:space="0" w:color="auto"/>
              <w:right w:val="single" w:sz="6" w:space="0" w:color="auto"/>
            </w:tcBorders>
          </w:tcPr>
          <w:p w14:paraId="24ADF368" w14:textId="77777777" w:rsidR="00CF35CF" w:rsidRPr="00282178" w:rsidRDefault="00CF35CF" w:rsidP="00A14E79">
            <w:pPr>
              <w:rPr>
                <w:sz w:val="24"/>
                <w:szCs w:val="24"/>
              </w:rPr>
            </w:pPr>
          </w:p>
        </w:tc>
        <w:tc>
          <w:tcPr>
            <w:tcW w:w="630" w:type="dxa"/>
            <w:tcBorders>
              <w:top w:val="single" w:sz="4" w:space="0" w:color="auto"/>
              <w:left w:val="nil"/>
              <w:bottom w:val="single" w:sz="6" w:space="0" w:color="auto"/>
              <w:right w:val="single" w:sz="6" w:space="0" w:color="auto"/>
            </w:tcBorders>
          </w:tcPr>
          <w:p w14:paraId="405F9859" w14:textId="77777777" w:rsidR="00CF35CF" w:rsidRPr="00282178" w:rsidRDefault="00CF35CF" w:rsidP="00A14E79">
            <w:pPr>
              <w:rPr>
                <w:sz w:val="24"/>
                <w:szCs w:val="24"/>
              </w:rPr>
            </w:pPr>
          </w:p>
        </w:tc>
        <w:tc>
          <w:tcPr>
            <w:tcW w:w="720" w:type="dxa"/>
            <w:tcBorders>
              <w:top w:val="single" w:sz="4" w:space="0" w:color="auto"/>
              <w:left w:val="nil"/>
              <w:bottom w:val="single" w:sz="6" w:space="0" w:color="auto"/>
              <w:right w:val="single" w:sz="6" w:space="0" w:color="auto"/>
            </w:tcBorders>
          </w:tcPr>
          <w:p w14:paraId="2E6477AF" w14:textId="77777777" w:rsidR="00CF35CF" w:rsidRPr="00282178" w:rsidRDefault="00CF35CF" w:rsidP="00A14E79">
            <w:pPr>
              <w:rPr>
                <w:sz w:val="24"/>
                <w:szCs w:val="24"/>
              </w:rPr>
            </w:pPr>
          </w:p>
        </w:tc>
        <w:tc>
          <w:tcPr>
            <w:tcW w:w="2614" w:type="dxa"/>
            <w:tcBorders>
              <w:top w:val="single" w:sz="4" w:space="0" w:color="auto"/>
              <w:left w:val="nil"/>
              <w:bottom w:val="single" w:sz="6" w:space="0" w:color="auto"/>
              <w:right w:val="single" w:sz="4" w:space="0" w:color="auto"/>
            </w:tcBorders>
          </w:tcPr>
          <w:p w14:paraId="5F5036E2" w14:textId="1B6001FA" w:rsidR="00D857B7" w:rsidRPr="00282178" w:rsidRDefault="00D857B7" w:rsidP="00A14E79">
            <w:pPr>
              <w:rPr>
                <w:sz w:val="24"/>
                <w:szCs w:val="24"/>
              </w:rPr>
            </w:pPr>
          </w:p>
        </w:tc>
      </w:tr>
      <w:tr w:rsidR="00CF35CF" w:rsidRPr="00BA6C3C" w14:paraId="70B53827" w14:textId="77777777" w:rsidTr="00764FAE">
        <w:trPr>
          <w:trHeight w:val="702"/>
          <w:jc w:val="center"/>
        </w:trPr>
        <w:tc>
          <w:tcPr>
            <w:tcW w:w="5485" w:type="dxa"/>
            <w:tcBorders>
              <w:top w:val="single" w:sz="4" w:space="0" w:color="auto"/>
              <w:left w:val="single" w:sz="4" w:space="0" w:color="auto"/>
              <w:bottom w:val="single" w:sz="6" w:space="0" w:color="auto"/>
            </w:tcBorders>
          </w:tcPr>
          <w:p w14:paraId="6FC2F369" w14:textId="5390BE3D" w:rsidR="00CF35CF" w:rsidRPr="00282178" w:rsidRDefault="00BA6C3C" w:rsidP="003C039C">
            <w:pPr>
              <w:pStyle w:val="ListParagraph"/>
              <w:numPr>
                <w:ilvl w:val="0"/>
                <w:numId w:val="58"/>
              </w:numPr>
              <w:spacing w:after="120"/>
              <w:ind w:left="576" w:hanging="576"/>
              <w:rPr>
                <w:sz w:val="24"/>
                <w:szCs w:val="24"/>
              </w:rPr>
            </w:pPr>
            <w:r w:rsidRPr="00BA6C3C">
              <w:rPr>
                <w:color w:val="000000"/>
                <w:sz w:val="24"/>
                <w:szCs w:val="24"/>
              </w:rPr>
              <w:t xml:space="preserve">Taken as a whole, does the </w:t>
            </w:r>
            <w:r w:rsidR="003F214B">
              <w:rPr>
                <w:color w:val="000000"/>
                <w:sz w:val="24"/>
                <w:szCs w:val="24"/>
              </w:rPr>
              <w:t xml:space="preserve">examination </w:t>
            </w:r>
            <w:r w:rsidRPr="00BA6C3C">
              <w:rPr>
                <w:color w:val="000000"/>
                <w:sz w:val="24"/>
                <w:szCs w:val="24"/>
              </w:rPr>
              <w:t xml:space="preserve">documentation show that the auditors were independent of the audited entity during the period of the professional engagement and that professional judgment was used in planning and performing the </w:t>
            </w:r>
            <w:r w:rsidR="003F214B">
              <w:rPr>
                <w:color w:val="000000"/>
                <w:sz w:val="24"/>
                <w:szCs w:val="24"/>
              </w:rPr>
              <w:t>examination</w:t>
            </w:r>
            <w:r w:rsidRPr="00BA6C3C">
              <w:rPr>
                <w:color w:val="000000"/>
                <w:sz w:val="24"/>
                <w:szCs w:val="24"/>
              </w:rPr>
              <w:t xml:space="preserve"> and reporting the results? (</w:t>
            </w:r>
            <w:r w:rsidR="00140945">
              <w:rPr>
                <w:color w:val="000000"/>
                <w:sz w:val="24"/>
                <w:szCs w:val="24"/>
              </w:rPr>
              <w:t>GAS</w:t>
            </w:r>
            <w:r w:rsidRPr="00BA6C3C">
              <w:rPr>
                <w:color w:val="000000"/>
                <w:sz w:val="24"/>
                <w:szCs w:val="24"/>
              </w:rPr>
              <w:t xml:space="preserve"> 3.18-3.20, 3.23, 3.109)</w:t>
            </w:r>
          </w:p>
        </w:tc>
        <w:tc>
          <w:tcPr>
            <w:tcW w:w="720" w:type="dxa"/>
            <w:tcBorders>
              <w:top w:val="single" w:sz="4" w:space="0" w:color="auto"/>
              <w:left w:val="single" w:sz="6" w:space="0" w:color="auto"/>
              <w:bottom w:val="single" w:sz="6" w:space="0" w:color="auto"/>
              <w:right w:val="single" w:sz="6" w:space="0" w:color="auto"/>
            </w:tcBorders>
          </w:tcPr>
          <w:p w14:paraId="2500E587" w14:textId="77777777" w:rsidR="00CF35CF" w:rsidRPr="00282178" w:rsidRDefault="00CF35CF" w:rsidP="005A03AA">
            <w:pPr>
              <w:rPr>
                <w:sz w:val="24"/>
                <w:szCs w:val="24"/>
              </w:rPr>
            </w:pPr>
          </w:p>
        </w:tc>
        <w:tc>
          <w:tcPr>
            <w:tcW w:w="630" w:type="dxa"/>
            <w:tcBorders>
              <w:top w:val="single" w:sz="4" w:space="0" w:color="auto"/>
              <w:left w:val="nil"/>
              <w:bottom w:val="single" w:sz="6" w:space="0" w:color="auto"/>
              <w:right w:val="single" w:sz="6" w:space="0" w:color="auto"/>
            </w:tcBorders>
          </w:tcPr>
          <w:p w14:paraId="2E72328D" w14:textId="77777777" w:rsidR="00CF35CF" w:rsidRPr="00282178" w:rsidRDefault="00CF35CF" w:rsidP="005A03AA">
            <w:pPr>
              <w:rPr>
                <w:sz w:val="24"/>
                <w:szCs w:val="24"/>
              </w:rPr>
            </w:pPr>
          </w:p>
        </w:tc>
        <w:tc>
          <w:tcPr>
            <w:tcW w:w="720" w:type="dxa"/>
            <w:tcBorders>
              <w:top w:val="single" w:sz="4" w:space="0" w:color="auto"/>
              <w:left w:val="nil"/>
              <w:bottom w:val="single" w:sz="6" w:space="0" w:color="auto"/>
              <w:right w:val="single" w:sz="6" w:space="0" w:color="auto"/>
            </w:tcBorders>
          </w:tcPr>
          <w:p w14:paraId="6E0A2223" w14:textId="77777777" w:rsidR="00CF35CF" w:rsidRPr="00282178" w:rsidRDefault="00CF35CF" w:rsidP="005A03AA">
            <w:pPr>
              <w:rPr>
                <w:sz w:val="24"/>
                <w:szCs w:val="24"/>
              </w:rPr>
            </w:pPr>
          </w:p>
        </w:tc>
        <w:tc>
          <w:tcPr>
            <w:tcW w:w="2614" w:type="dxa"/>
            <w:tcBorders>
              <w:top w:val="single" w:sz="4" w:space="0" w:color="auto"/>
              <w:left w:val="nil"/>
              <w:bottom w:val="single" w:sz="6" w:space="0" w:color="auto"/>
              <w:right w:val="single" w:sz="4" w:space="0" w:color="auto"/>
            </w:tcBorders>
          </w:tcPr>
          <w:p w14:paraId="15CC8D88" w14:textId="00DBF97C" w:rsidR="00CF35CF" w:rsidRPr="00282178" w:rsidRDefault="00CF35CF" w:rsidP="005A03AA">
            <w:pPr>
              <w:rPr>
                <w:sz w:val="24"/>
                <w:szCs w:val="24"/>
              </w:rPr>
            </w:pPr>
          </w:p>
        </w:tc>
      </w:tr>
      <w:tr w:rsidR="00CF35CF" w:rsidRPr="00BA6C3C" w14:paraId="3B07A186" w14:textId="77777777" w:rsidTr="00764FAE">
        <w:trPr>
          <w:trHeight w:val="702"/>
          <w:jc w:val="center"/>
        </w:trPr>
        <w:tc>
          <w:tcPr>
            <w:tcW w:w="5485" w:type="dxa"/>
            <w:tcBorders>
              <w:top w:val="single" w:sz="4" w:space="0" w:color="auto"/>
              <w:left w:val="single" w:sz="4" w:space="0" w:color="auto"/>
              <w:bottom w:val="single" w:sz="4" w:space="0" w:color="auto"/>
              <w:right w:val="single" w:sz="4" w:space="0" w:color="auto"/>
            </w:tcBorders>
          </w:tcPr>
          <w:p w14:paraId="733812B2" w14:textId="17DF9E77" w:rsidR="00CF35CF" w:rsidRPr="00282178" w:rsidRDefault="00B3128A" w:rsidP="003C039C">
            <w:pPr>
              <w:pStyle w:val="ListParagraph"/>
              <w:numPr>
                <w:ilvl w:val="0"/>
                <w:numId w:val="58"/>
              </w:numPr>
              <w:spacing w:after="120"/>
              <w:ind w:left="576" w:hanging="576"/>
              <w:rPr>
                <w:sz w:val="24"/>
                <w:szCs w:val="24"/>
              </w:rPr>
            </w:pPr>
            <w:r>
              <w:rPr>
                <w:color w:val="000000"/>
                <w:sz w:val="24"/>
                <w:szCs w:val="24"/>
              </w:rPr>
              <w:t>Did</w:t>
            </w:r>
            <w:r w:rsidR="00BA6C3C" w:rsidRPr="00BA6C3C">
              <w:rPr>
                <w:color w:val="000000"/>
                <w:sz w:val="24"/>
                <w:szCs w:val="24"/>
              </w:rPr>
              <w:t xml:space="preserve"> the staff assigned to the </w:t>
            </w:r>
            <w:r w:rsidR="003F214B">
              <w:rPr>
                <w:color w:val="000000"/>
                <w:sz w:val="24"/>
                <w:szCs w:val="24"/>
              </w:rPr>
              <w:t>examination</w:t>
            </w:r>
            <w:r w:rsidR="00BA6C3C" w:rsidRPr="00BA6C3C">
              <w:rPr>
                <w:color w:val="000000"/>
                <w:sz w:val="24"/>
                <w:szCs w:val="24"/>
              </w:rPr>
              <w:t xml:space="preserve"> collectively have the competence needed for thei</w:t>
            </w:r>
            <w:r w:rsidR="003F214B">
              <w:rPr>
                <w:color w:val="000000"/>
                <w:sz w:val="24"/>
                <w:szCs w:val="24"/>
              </w:rPr>
              <w:t>r assigned roles to address the</w:t>
            </w:r>
            <w:r w:rsidR="00BA6C3C" w:rsidRPr="00BA6C3C">
              <w:rPr>
                <w:color w:val="000000"/>
                <w:sz w:val="24"/>
                <w:szCs w:val="24"/>
              </w:rPr>
              <w:t xml:space="preserve"> objectives and perform the work</w:t>
            </w:r>
            <w:r w:rsidR="001F44BF">
              <w:rPr>
                <w:color w:val="000000"/>
                <w:sz w:val="24"/>
                <w:szCs w:val="24"/>
              </w:rPr>
              <w:t>?</w:t>
            </w:r>
            <w:r w:rsidR="00BA6C3C" w:rsidRPr="00BA6C3C">
              <w:rPr>
                <w:color w:val="000000"/>
                <w:sz w:val="24"/>
                <w:szCs w:val="24"/>
              </w:rPr>
              <w:t xml:space="preserve"> (</w:t>
            </w:r>
            <w:r w:rsidR="00140945">
              <w:rPr>
                <w:color w:val="000000"/>
                <w:sz w:val="24"/>
                <w:szCs w:val="24"/>
              </w:rPr>
              <w:t>GAS</w:t>
            </w:r>
            <w:r w:rsidR="00136C99">
              <w:rPr>
                <w:color w:val="000000"/>
                <w:sz w:val="24"/>
                <w:szCs w:val="24"/>
              </w:rPr>
              <w:t xml:space="preserve"> </w:t>
            </w:r>
            <w:r w:rsidR="00BA6C3C" w:rsidRPr="00BA6C3C">
              <w:rPr>
                <w:color w:val="000000"/>
                <w:sz w:val="24"/>
                <w:szCs w:val="24"/>
              </w:rPr>
              <w:t>4.02, 4.03)</w:t>
            </w:r>
          </w:p>
        </w:tc>
        <w:tc>
          <w:tcPr>
            <w:tcW w:w="720" w:type="dxa"/>
            <w:tcBorders>
              <w:top w:val="single" w:sz="4" w:space="0" w:color="auto"/>
              <w:left w:val="single" w:sz="4" w:space="0" w:color="auto"/>
              <w:bottom w:val="single" w:sz="4" w:space="0" w:color="auto"/>
              <w:right w:val="single" w:sz="4" w:space="0" w:color="auto"/>
            </w:tcBorders>
          </w:tcPr>
          <w:p w14:paraId="49323179" w14:textId="77777777" w:rsidR="00CF35CF" w:rsidRPr="00282178" w:rsidRDefault="00CF35CF" w:rsidP="005A03AA">
            <w:pPr>
              <w:rPr>
                <w:sz w:val="24"/>
                <w:szCs w:val="24"/>
              </w:rPr>
            </w:pPr>
          </w:p>
        </w:tc>
        <w:tc>
          <w:tcPr>
            <w:tcW w:w="630" w:type="dxa"/>
            <w:tcBorders>
              <w:top w:val="single" w:sz="4" w:space="0" w:color="auto"/>
              <w:left w:val="single" w:sz="4" w:space="0" w:color="auto"/>
              <w:bottom w:val="single" w:sz="4" w:space="0" w:color="auto"/>
              <w:right w:val="single" w:sz="4" w:space="0" w:color="auto"/>
            </w:tcBorders>
          </w:tcPr>
          <w:p w14:paraId="25A0BDB5" w14:textId="77777777" w:rsidR="00CF35CF" w:rsidRPr="00282178" w:rsidRDefault="00CF35CF" w:rsidP="005A03A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29A9EEC" w14:textId="77777777" w:rsidR="00CF35CF" w:rsidRPr="00282178" w:rsidRDefault="00CF35CF" w:rsidP="005A03AA">
            <w:pPr>
              <w:rPr>
                <w:sz w:val="24"/>
                <w:szCs w:val="24"/>
              </w:rPr>
            </w:pPr>
          </w:p>
        </w:tc>
        <w:tc>
          <w:tcPr>
            <w:tcW w:w="2614" w:type="dxa"/>
            <w:tcBorders>
              <w:top w:val="single" w:sz="4" w:space="0" w:color="auto"/>
              <w:left w:val="single" w:sz="4" w:space="0" w:color="auto"/>
              <w:bottom w:val="single" w:sz="4" w:space="0" w:color="auto"/>
              <w:right w:val="single" w:sz="4" w:space="0" w:color="auto"/>
            </w:tcBorders>
          </w:tcPr>
          <w:p w14:paraId="20CF993B" w14:textId="6F7D61D5" w:rsidR="00CF35CF" w:rsidRPr="00282178" w:rsidRDefault="00CF35CF" w:rsidP="005A03AA">
            <w:pPr>
              <w:rPr>
                <w:sz w:val="24"/>
                <w:szCs w:val="24"/>
              </w:rPr>
            </w:pPr>
          </w:p>
        </w:tc>
      </w:tr>
      <w:tr w:rsidR="00CF35CF" w:rsidRPr="00BA6C3C" w14:paraId="41445EF0" w14:textId="77777777" w:rsidTr="00764FAE">
        <w:trPr>
          <w:trHeight w:val="702"/>
          <w:jc w:val="center"/>
        </w:trPr>
        <w:tc>
          <w:tcPr>
            <w:tcW w:w="5485" w:type="dxa"/>
            <w:tcBorders>
              <w:top w:val="single" w:sz="4" w:space="0" w:color="auto"/>
              <w:left w:val="single" w:sz="4" w:space="0" w:color="auto"/>
              <w:bottom w:val="single" w:sz="6" w:space="0" w:color="auto"/>
            </w:tcBorders>
          </w:tcPr>
          <w:p w14:paraId="2ECC52A5" w14:textId="47049A97" w:rsidR="00CF35CF" w:rsidRPr="00282178" w:rsidRDefault="00F341C2" w:rsidP="003C039C">
            <w:pPr>
              <w:pStyle w:val="ListParagraph"/>
              <w:numPr>
                <w:ilvl w:val="0"/>
                <w:numId w:val="58"/>
              </w:numPr>
              <w:spacing w:after="120"/>
              <w:ind w:left="576" w:hanging="576"/>
              <w:rPr>
                <w:sz w:val="24"/>
                <w:szCs w:val="24"/>
              </w:rPr>
            </w:pPr>
            <w:r w:rsidRPr="00F341C2">
              <w:rPr>
                <w:color w:val="000000"/>
                <w:sz w:val="24"/>
                <w:szCs w:val="24"/>
              </w:rPr>
              <w:t>D</w:t>
            </w:r>
            <w:r w:rsidR="00B3128A">
              <w:rPr>
                <w:color w:val="000000"/>
                <w:sz w:val="24"/>
                <w:szCs w:val="24"/>
              </w:rPr>
              <w:t>id</w:t>
            </w:r>
            <w:r w:rsidRPr="00F341C2">
              <w:rPr>
                <w:color w:val="000000"/>
                <w:sz w:val="24"/>
                <w:szCs w:val="24"/>
              </w:rPr>
              <w:t xml:space="preserve"> </w:t>
            </w:r>
            <w:r w:rsidR="00B3128A">
              <w:rPr>
                <w:color w:val="000000"/>
                <w:sz w:val="24"/>
                <w:szCs w:val="24"/>
              </w:rPr>
              <w:t xml:space="preserve">the </w:t>
            </w:r>
            <w:r w:rsidRPr="00F341C2">
              <w:rPr>
                <w:color w:val="000000"/>
                <w:sz w:val="24"/>
                <w:szCs w:val="24"/>
              </w:rPr>
              <w:t xml:space="preserve">staff </w:t>
            </w:r>
            <w:r w:rsidR="001F44BF">
              <w:rPr>
                <w:color w:val="000000"/>
                <w:sz w:val="24"/>
                <w:szCs w:val="24"/>
              </w:rPr>
              <w:t>who</w:t>
            </w:r>
            <w:r w:rsidRPr="00F341C2">
              <w:rPr>
                <w:color w:val="000000"/>
                <w:sz w:val="24"/>
                <w:szCs w:val="24"/>
              </w:rPr>
              <w:t xml:space="preserve"> planned, directed, </w:t>
            </w:r>
            <w:r w:rsidR="00C8596C" w:rsidRPr="00F341C2">
              <w:rPr>
                <w:color w:val="000000"/>
                <w:sz w:val="24"/>
                <w:szCs w:val="24"/>
              </w:rPr>
              <w:t>performed,</w:t>
            </w:r>
            <w:r w:rsidR="00254506">
              <w:rPr>
                <w:color w:val="000000"/>
                <w:sz w:val="24"/>
                <w:szCs w:val="24"/>
              </w:rPr>
              <w:t xml:space="preserve"> and reported the results of the </w:t>
            </w:r>
            <w:r w:rsidR="003F214B">
              <w:rPr>
                <w:color w:val="000000"/>
                <w:sz w:val="24"/>
                <w:szCs w:val="24"/>
              </w:rPr>
              <w:t>examination</w:t>
            </w:r>
            <w:r w:rsidR="00C8596C">
              <w:rPr>
                <w:color w:val="000000"/>
                <w:sz w:val="24"/>
                <w:szCs w:val="24"/>
              </w:rPr>
              <w:t>,</w:t>
            </w:r>
            <w:r w:rsidRPr="00F341C2">
              <w:rPr>
                <w:color w:val="000000"/>
                <w:sz w:val="24"/>
                <w:szCs w:val="24"/>
              </w:rPr>
              <w:t xml:space="preserve"> develop </w:t>
            </w:r>
            <w:r w:rsidR="00C8596C" w:rsidRPr="00F341C2">
              <w:rPr>
                <w:color w:val="000000"/>
                <w:sz w:val="24"/>
                <w:szCs w:val="24"/>
              </w:rPr>
              <w:t>and</w:t>
            </w:r>
            <w:r w:rsidR="00C8596C">
              <w:rPr>
                <w:color w:val="000000"/>
                <w:sz w:val="24"/>
                <w:szCs w:val="24"/>
              </w:rPr>
              <w:t xml:space="preserve"> </w:t>
            </w:r>
            <w:r w:rsidR="00C8596C" w:rsidRPr="00F341C2">
              <w:rPr>
                <w:color w:val="000000"/>
                <w:sz w:val="24"/>
                <w:szCs w:val="24"/>
              </w:rPr>
              <w:t>maintain</w:t>
            </w:r>
            <w:r w:rsidRPr="00F341C2">
              <w:rPr>
                <w:color w:val="000000"/>
                <w:sz w:val="24"/>
                <w:szCs w:val="24"/>
              </w:rPr>
              <w:t xml:space="preserve"> </w:t>
            </w:r>
            <w:r w:rsidR="001F44BF">
              <w:rPr>
                <w:color w:val="000000"/>
                <w:sz w:val="24"/>
                <w:szCs w:val="24"/>
              </w:rPr>
              <w:t xml:space="preserve">their </w:t>
            </w:r>
            <w:r w:rsidRPr="00F341C2">
              <w:rPr>
                <w:color w:val="000000"/>
                <w:sz w:val="24"/>
                <w:szCs w:val="24"/>
              </w:rPr>
              <w:t>professional competencies by complet</w:t>
            </w:r>
            <w:r w:rsidR="00254506">
              <w:rPr>
                <w:color w:val="000000"/>
                <w:sz w:val="24"/>
                <w:szCs w:val="24"/>
              </w:rPr>
              <w:t xml:space="preserve">ing </w:t>
            </w:r>
            <w:r w:rsidR="001F44BF">
              <w:rPr>
                <w:color w:val="000000"/>
                <w:sz w:val="24"/>
                <w:szCs w:val="24"/>
              </w:rPr>
              <w:t xml:space="preserve">the </w:t>
            </w:r>
            <w:r w:rsidRPr="00F341C2">
              <w:rPr>
                <w:color w:val="000000"/>
                <w:sz w:val="24"/>
                <w:szCs w:val="24"/>
              </w:rPr>
              <w:t xml:space="preserve">required continuing professional education hours? </w:t>
            </w:r>
            <w:r w:rsidR="001F44BF">
              <w:rPr>
                <w:color w:val="000000"/>
                <w:sz w:val="24"/>
                <w:szCs w:val="24"/>
              </w:rPr>
              <w:t xml:space="preserve">      </w:t>
            </w:r>
            <w:r w:rsidRPr="00F341C2">
              <w:rPr>
                <w:color w:val="000000"/>
                <w:sz w:val="24"/>
                <w:szCs w:val="24"/>
              </w:rPr>
              <w:t>(</w:t>
            </w:r>
            <w:r w:rsidR="00140945">
              <w:rPr>
                <w:color w:val="000000"/>
                <w:sz w:val="24"/>
                <w:szCs w:val="24"/>
              </w:rPr>
              <w:t>GAS</w:t>
            </w:r>
            <w:r w:rsidRPr="00F341C2">
              <w:rPr>
                <w:color w:val="000000"/>
                <w:sz w:val="24"/>
                <w:szCs w:val="24"/>
              </w:rPr>
              <w:t xml:space="preserve"> 4.16)</w:t>
            </w:r>
          </w:p>
        </w:tc>
        <w:tc>
          <w:tcPr>
            <w:tcW w:w="720" w:type="dxa"/>
            <w:tcBorders>
              <w:top w:val="single" w:sz="4" w:space="0" w:color="auto"/>
              <w:left w:val="single" w:sz="6" w:space="0" w:color="auto"/>
              <w:bottom w:val="single" w:sz="6" w:space="0" w:color="auto"/>
              <w:right w:val="single" w:sz="6" w:space="0" w:color="auto"/>
            </w:tcBorders>
          </w:tcPr>
          <w:p w14:paraId="6F8B49EC" w14:textId="77777777" w:rsidR="00CF35CF" w:rsidRPr="00282178" w:rsidRDefault="00CF35CF" w:rsidP="005A03AA">
            <w:pPr>
              <w:rPr>
                <w:sz w:val="24"/>
                <w:szCs w:val="24"/>
              </w:rPr>
            </w:pPr>
          </w:p>
        </w:tc>
        <w:tc>
          <w:tcPr>
            <w:tcW w:w="630" w:type="dxa"/>
            <w:tcBorders>
              <w:top w:val="single" w:sz="4" w:space="0" w:color="auto"/>
              <w:left w:val="nil"/>
              <w:bottom w:val="single" w:sz="6" w:space="0" w:color="auto"/>
              <w:right w:val="single" w:sz="6" w:space="0" w:color="auto"/>
            </w:tcBorders>
          </w:tcPr>
          <w:p w14:paraId="4D9FD599" w14:textId="77777777" w:rsidR="00CF35CF" w:rsidRPr="00282178" w:rsidRDefault="00CF35CF" w:rsidP="005A03AA">
            <w:pPr>
              <w:rPr>
                <w:sz w:val="24"/>
                <w:szCs w:val="24"/>
              </w:rPr>
            </w:pPr>
          </w:p>
        </w:tc>
        <w:tc>
          <w:tcPr>
            <w:tcW w:w="720" w:type="dxa"/>
            <w:tcBorders>
              <w:top w:val="single" w:sz="4" w:space="0" w:color="auto"/>
              <w:left w:val="nil"/>
              <w:bottom w:val="single" w:sz="6" w:space="0" w:color="auto"/>
              <w:right w:val="single" w:sz="6" w:space="0" w:color="auto"/>
            </w:tcBorders>
          </w:tcPr>
          <w:p w14:paraId="07D239F5" w14:textId="77777777" w:rsidR="00CF35CF" w:rsidRPr="00282178" w:rsidRDefault="00CF35CF" w:rsidP="005A03AA">
            <w:pPr>
              <w:rPr>
                <w:sz w:val="24"/>
                <w:szCs w:val="24"/>
              </w:rPr>
            </w:pPr>
          </w:p>
        </w:tc>
        <w:tc>
          <w:tcPr>
            <w:tcW w:w="2614" w:type="dxa"/>
            <w:tcBorders>
              <w:top w:val="single" w:sz="4" w:space="0" w:color="auto"/>
              <w:left w:val="nil"/>
              <w:bottom w:val="single" w:sz="6" w:space="0" w:color="auto"/>
              <w:right w:val="single" w:sz="4" w:space="0" w:color="auto"/>
            </w:tcBorders>
          </w:tcPr>
          <w:p w14:paraId="27062AA5" w14:textId="381F0F55" w:rsidR="00CF35CF" w:rsidRPr="00282178" w:rsidRDefault="00CF35CF" w:rsidP="005A03AA">
            <w:pPr>
              <w:rPr>
                <w:sz w:val="24"/>
                <w:szCs w:val="24"/>
              </w:rPr>
            </w:pPr>
          </w:p>
        </w:tc>
      </w:tr>
      <w:tr w:rsidR="00BA6C3C" w:rsidRPr="00BF353E" w14:paraId="041F384B" w14:textId="77777777" w:rsidTr="00764FAE">
        <w:trPr>
          <w:trHeight w:val="702"/>
          <w:jc w:val="center"/>
        </w:trPr>
        <w:tc>
          <w:tcPr>
            <w:tcW w:w="5485" w:type="dxa"/>
            <w:tcBorders>
              <w:top w:val="single" w:sz="4" w:space="0" w:color="auto"/>
              <w:left w:val="single" w:sz="4" w:space="0" w:color="auto"/>
              <w:bottom w:val="single" w:sz="6" w:space="0" w:color="auto"/>
            </w:tcBorders>
          </w:tcPr>
          <w:p w14:paraId="4671E531" w14:textId="16AB5E3C" w:rsidR="00BA6C3C" w:rsidRPr="00D33729" w:rsidRDefault="00BA6C3C" w:rsidP="003C039C">
            <w:pPr>
              <w:pStyle w:val="ListParagraph"/>
              <w:numPr>
                <w:ilvl w:val="0"/>
                <w:numId w:val="58"/>
              </w:numPr>
              <w:spacing w:after="120"/>
              <w:ind w:left="576" w:hanging="576"/>
              <w:rPr>
                <w:sz w:val="24"/>
                <w:szCs w:val="24"/>
              </w:rPr>
            </w:pPr>
            <w:r w:rsidRPr="00A44326">
              <w:rPr>
                <w:sz w:val="24"/>
                <w:szCs w:val="24"/>
              </w:rPr>
              <w:t xml:space="preserve">If the auditors </w:t>
            </w:r>
            <w:r w:rsidRPr="002D38F0">
              <w:rPr>
                <w:sz w:val="24"/>
                <w:szCs w:val="24"/>
              </w:rPr>
              <w:t>cite GAGAS compliance, did the</w:t>
            </w:r>
            <w:r w:rsidR="008D259C">
              <w:rPr>
                <w:sz w:val="24"/>
                <w:szCs w:val="24"/>
              </w:rPr>
              <w:t>y</w:t>
            </w:r>
            <w:r w:rsidRPr="00A44326">
              <w:rPr>
                <w:sz w:val="24"/>
                <w:szCs w:val="24"/>
              </w:rPr>
              <w:t xml:space="preserve"> comply with GAGAS requirements in addition to the relevant </w:t>
            </w:r>
            <w:r w:rsidR="008D259C">
              <w:rPr>
                <w:sz w:val="24"/>
                <w:szCs w:val="24"/>
              </w:rPr>
              <w:t xml:space="preserve">AICPA </w:t>
            </w:r>
            <w:r w:rsidRPr="002D38F0">
              <w:rPr>
                <w:sz w:val="24"/>
                <w:szCs w:val="24"/>
              </w:rPr>
              <w:t xml:space="preserve">SSAEs for </w:t>
            </w:r>
            <w:r w:rsidR="003F214B">
              <w:rPr>
                <w:sz w:val="24"/>
                <w:szCs w:val="24"/>
              </w:rPr>
              <w:t>examination</w:t>
            </w:r>
            <w:r w:rsidRPr="002D38F0">
              <w:rPr>
                <w:sz w:val="24"/>
                <w:szCs w:val="24"/>
              </w:rPr>
              <w:t>? (GAS 7.05</w:t>
            </w:r>
            <w:r w:rsidRPr="00D33729">
              <w:rPr>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1A7264D1" w14:textId="77777777" w:rsidR="00BA6C3C" w:rsidRPr="00D33729" w:rsidRDefault="00BA6C3C" w:rsidP="00EE2C74">
            <w:pPr>
              <w:rPr>
                <w:sz w:val="24"/>
                <w:szCs w:val="24"/>
              </w:rPr>
            </w:pPr>
          </w:p>
        </w:tc>
        <w:tc>
          <w:tcPr>
            <w:tcW w:w="630" w:type="dxa"/>
            <w:tcBorders>
              <w:top w:val="single" w:sz="4" w:space="0" w:color="auto"/>
              <w:left w:val="nil"/>
              <w:bottom w:val="single" w:sz="6" w:space="0" w:color="auto"/>
              <w:right w:val="single" w:sz="6" w:space="0" w:color="auto"/>
            </w:tcBorders>
          </w:tcPr>
          <w:p w14:paraId="31925B80" w14:textId="77777777" w:rsidR="00BA6C3C" w:rsidRPr="0080770B" w:rsidRDefault="00BA6C3C" w:rsidP="00EE2C74">
            <w:pPr>
              <w:rPr>
                <w:sz w:val="24"/>
                <w:szCs w:val="24"/>
              </w:rPr>
            </w:pPr>
          </w:p>
        </w:tc>
        <w:tc>
          <w:tcPr>
            <w:tcW w:w="720" w:type="dxa"/>
            <w:tcBorders>
              <w:top w:val="single" w:sz="4" w:space="0" w:color="auto"/>
              <w:left w:val="nil"/>
              <w:bottom w:val="single" w:sz="6" w:space="0" w:color="auto"/>
              <w:right w:val="single" w:sz="6" w:space="0" w:color="auto"/>
            </w:tcBorders>
          </w:tcPr>
          <w:p w14:paraId="56CD1278" w14:textId="77777777" w:rsidR="00BA6C3C" w:rsidRPr="00BF353E" w:rsidRDefault="00BA6C3C" w:rsidP="00EE2C74">
            <w:pPr>
              <w:rPr>
                <w:sz w:val="24"/>
                <w:szCs w:val="24"/>
              </w:rPr>
            </w:pPr>
          </w:p>
        </w:tc>
        <w:tc>
          <w:tcPr>
            <w:tcW w:w="2614" w:type="dxa"/>
            <w:tcBorders>
              <w:top w:val="single" w:sz="4" w:space="0" w:color="auto"/>
              <w:left w:val="nil"/>
              <w:bottom w:val="single" w:sz="6" w:space="0" w:color="auto"/>
              <w:right w:val="single" w:sz="4" w:space="0" w:color="auto"/>
            </w:tcBorders>
          </w:tcPr>
          <w:p w14:paraId="144A5EB0" w14:textId="77777777" w:rsidR="00BA6C3C" w:rsidRPr="00BF353E" w:rsidRDefault="00BA6C3C" w:rsidP="00EE2C74">
            <w:pPr>
              <w:rPr>
                <w:i/>
                <w:sz w:val="24"/>
                <w:szCs w:val="24"/>
              </w:rPr>
            </w:pPr>
          </w:p>
        </w:tc>
      </w:tr>
      <w:tr w:rsidR="00CF35CF" w:rsidRPr="00BA6C3C" w14:paraId="1099CFF7" w14:textId="77777777" w:rsidTr="00764FAE">
        <w:trPr>
          <w:jc w:val="center"/>
        </w:trPr>
        <w:tc>
          <w:tcPr>
            <w:tcW w:w="10169" w:type="dxa"/>
            <w:gridSpan w:val="5"/>
            <w:tcBorders>
              <w:top w:val="single" w:sz="4" w:space="0" w:color="auto"/>
              <w:left w:val="single" w:sz="4" w:space="0" w:color="auto"/>
              <w:bottom w:val="single" w:sz="4" w:space="0" w:color="auto"/>
              <w:right w:val="single" w:sz="4" w:space="0" w:color="auto"/>
            </w:tcBorders>
          </w:tcPr>
          <w:p w14:paraId="20CA6BE4" w14:textId="434821BA" w:rsidR="00CF35CF" w:rsidRPr="00282178" w:rsidRDefault="007472FF" w:rsidP="00D82873">
            <w:pPr>
              <w:keepNext/>
              <w:tabs>
                <w:tab w:val="left" w:pos="-2894"/>
                <w:tab w:val="left" w:pos="533"/>
              </w:tabs>
              <w:spacing w:before="60" w:after="60"/>
              <w:ind w:left="576" w:hanging="576"/>
              <w:rPr>
                <w:b/>
                <w:bCs/>
                <w:color w:val="333399"/>
                <w:sz w:val="24"/>
                <w:szCs w:val="24"/>
              </w:rPr>
            </w:pPr>
            <w:r w:rsidRPr="00413E3A">
              <w:rPr>
                <w:b/>
                <w:bCs/>
                <w:color w:val="333399"/>
                <w:sz w:val="24"/>
                <w:szCs w:val="24"/>
              </w:rPr>
              <w:lastRenderedPageBreak/>
              <w:t>2.</w:t>
            </w:r>
            <w:r w:rsidRPr="00413E3A">
              <w:rPr>
                <w:b/>
                <w:bCs/>
                <w:color w:val="333399"/>
                <w:sz w:val="24"/>
                <w:szCs w:val="24"/>
              </w:rPr>
              <w:tab/>
              <w:t>Field</w:t>
            </w:r>
            <w:r>
              <w:rPr>
                <w:b/>
                <w:bCs/>
                <w:color w:val="333399"/>
                <w:sz w:val="24"/>
                <w:szCs w:val="24"/>
              </w:rPr>
              <w:t>w</w:t>
            </w:r>
            <w:r w:rsidRPr="00413E3A">
              <w:rPr>
                <w:b/>
                <w:bCs/>
                <w:color w:val="333399"/>
                <w:sz w:val="24"/>
                <w:szCs w:val="24"/>
              </w:rPr>
              <w:t>ork Standards – Planning</w:t>
            </w:r>
          </w:p>
        </w:tc>
      </w:tr>
      <w:tr w:rsidR="007472FF" w:rsidRPr="00413E3A" w14:paraId="181277E1" w14:textId="77777777" w:rsidTr="00764FAE">
        <w:trPr>
          <w:trHeight w:val="702"/>
          <w:jc w:val="center"/>
        </w:trPr>
        <w:tc>
          <w:tcPr>
            <w:tcW w:w="5485" w:type="dxa"/>
            <w:tcBorders>
              <w:top w:val="single" w:sz="4" w:space="0" w:color="auto"/>
              <w:left w:val="single" w:sz="4" w:space="0" w:color="auto"/>
              <w:bottom w:val="single" w:sz="6" w:space="0" w:color="auto"/>
            </w:tcBorders>
          </w:tcPr>
          <w:p w14:paraId="3B1915DF" w14:textId="29A09170" w:rsidR="007472FF" w:rsidRPr="00AD3F59" w:rsidRDefault="007472FF" w:rsidP="00AD3F59">
            <w:pPr>
              <w:pStyle w:val="ListParagraph"/>
              <w:numPr>
                <w:ilvl w:val="0"/>
                <w:numId w:val="46"/>
              </w:numPr>
              <w:spacing w:after="120"/>
              <w:ind w:left="576" w:hanging="576"/>
              <w:rPr>
                <w:sz w:val="24"/>
                <w:szCs w:val="24"/>
              </w:rPr>
            </w:pPr>
            <w:r w:rsidRPr="00282178">
              <w:rPr>
                <w:sz w:val="24"/>
                <w:szCs w:val="24"/>
              </w:rPr>
              <w:t xml:space="preserve">In planning the work to address the </w:t>
            </w:r>
            <w:r w:rsidR="0080770B">
              <w:rPr>
                <w:sz w:val="24"/>
                <w:szCs w:val="24"/>
              </w:rPr>
              <w:t xml:space="preserve">engagement </w:t>
            </w:r>
            <w:r w:rsidRPr="00282178">
              <w:rPr>
                <w:sz w:val="24"/>
                <w:szCs w:val="24"/>
              </w:rPr>
              <w:t>objectives, did the team</w:t>
            </w:r>
            <w:r w:rsidR="00C611DE">
              <w:rPr>
                <w:sz w:val="24"/>
                <w:szCs w:val="24"/>
              </w:rPr>
              <w:t xml:space="preserve"> establish an overall engagement strategy to set the scope, timing</w:t>
            </w:r>
            <w:r w:rsidR="00A558A0">
              <w:rPr>
                <w:sz w:val="24"/>
                <w:szCs w:val="24"/>
              </w:rPr>
              <w:t>,</w:t>
            </w:r>
            <w:r w:rsidR="00C611DE">
              <w:rPr>
                <w:sz w:val="24"/>
                <w:szCs w:val="24"/>
              </w:rPr>
              <w:t xml:space="preserve"> and direction of the engagement, including</w:t>
            </w:r>
            <w:r w:rsidRPr="00282178">
              <w:rPr>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4C68EB05" w14:textId="77777777" w:rsidR="007472FF" w:rsidRPr="00413E3A" w:rsidRDefault="007472FF" w:rsidP="007472FF">
            <w:pPr>
              <w:rPr>
                <w:sz w:val="24"/>
                <w:szCs w:val="24"/>
              </w:rPr>
            </w:pPr>
          </w:p>
        </w:tc>
        <w:tc>
          <w:tcPr>
            <w:tcW w:w="630" w:type="dxa"/>
            <w:tcBorders>
              <w:top w:val="single" w:sz="4" w:space="0" w:color="auto"/>
              <w:left w:val="nil"/>
              <w:bottom w:val="single" w:sz="6" w:space="0" w:color="auto"/>
              <w:right w:val="single" w:sz="6" w:space="0" w:color="auto"/>
            </w:tcBorders>
          </w:tcPr>
          <w:p w14:paraId="700D04F1" w14:textId="77777777" w:rsidR="007472FF" w:rsidRPr="00413E3A" w:rsidRDefault="007472FF" w:rsidP="007472FF">
            <w:pPr>
              <w:rPr>
                <w:sz w:val="24"/>
                <w:szCs w:val="24"/>
              </w:rPr>
            </w:pPr>
          </w:p>
        </w:tc>
        <w:tc>
          <w:tcPr>
            <w:tcW w:w="720" w:type="dxa"/>
            <w:tcBorders>
              <w:top w:val="single" w:sz="4" w:space="0" w:color="auto"/>
              <w:left w:val="nil"/>
              <w:bottom w:val="single" w:sz="6" w:space="0" w:color="auto"/>
              <w:right w:val="single" w:sz="6" w:space="0" w:color="auto"/>
            </w:tcBorders>
          </w:tcPr>
          <w:p w14:paraId="3E83817E" w14:textId="77777777" w:rsidR="007472FF" w:rsidRPr="00413E3A" w:rsidRDefault="007472FF" w:rsidP="007472FF">
            <w:pPr>
              <w:rPr>
                <w:sz w:val="24"/>
                <w:szCs w:val="24"/>
              </w:rPr>
            </w:pPr>
          </w:p>
        </w:tc>
        <w:tc>
          <w:tcPr>
            <w:tcW w:w="2614" w:type="dxa"/>
            <w:tcBorders>
              <w:top w:val="single" w:sz="4" w:space="0" w:color="auto"/>
              <w:left w:val="nil"/>
              <w:bottom w:val="single" w:sz="6" w:space="0" w:color="auto"/>
              <w:right w:val="single" w:sz="4" w:space="0" w:color="auto"/>
            </w:tcBorders>
          </w:tcPr>
          <w:p w14:paraId="560BA6FF" w14:textId="77777777" w:rsidR="007472FF" w:rsidRPr="00413E3A" w:rsidRDefault="007472FF" w:rsidP="007472FF">
            <w:pPr>
              <w:rPr>
                <w:sz w:val="24"/>
                <w:szCs w:val="24"/>
              </w:rPr>
            </w:pPr>
          </w:p>
        </w:tc>
      </w:tr>
      <w:tr w:rsidR="00AD3F59" w:rsidRPr="00413E3A" w14:paraId="4880E504" w14:textId="77777777" w:rsidTr="00764FAE">
        <w:trPr>
          <w:trHeight w:val="702"/>
          <w:jc w:val="center"/>
        </w:trPr>
        <w:tc>
          <w:tcPr>
            <w:tcW w:w="5485" w:type="dxa"/>
            <w:tcBorders>
              <w:top w:val="single" w:sz="4" w:space="0" w:color="auto"/>
              <w:left w:val="single" w:sz="4" w:space="0" w:color="auto"/>
              <w:bottom w:val="single" w:sz="6" w:space="0" w:color="auto"/>
            </w:tcBorders>
          </w:tcPr>
          <w:p w14:paraId="2AF7AFC3" w14:textId="315C93F0" w:rsidR="00AD3F59" w:rsidRDefault="00AD3F59" w:rsidP="003C039C">
            <w:pPr>
              <w:pStyle w:val="BodyText"/>
              <w:numPr>
                <w:ilvl w:val="0"/>
                <w:numId w:val="42"/>
              </w:numPr>
              <w:spacing w:after="120"/>
              <w:ind w:left="1008" w:hanging="432"/>
              <w:contextualSpacing/>
              <w:rPr>
                <w:rFonts w:ascii="Times New Roman" w:hAnsi="Times New Roman"/>
                <w:sz w:val="24"/>
                <w:szCs w:val="24"/>
              </w:rPr>
            </w:pPr>
            <w:r w:rsidRPr="0080770B">
              <w:rPr>
                <w:rFonts w:ascii="Times New Roman" w:hAnsi="Times New Roman"/>
                <w:sz w:val="24"/>
                <w:szCs w:val="24"/>
              </w:rPr>
              <w:t>Identifying the characteristics of the engagement that define its</w:t>
            </w:r>
            <w:r w:rsidRPr="00BF353E">
              <w:rPr>
                <w:rFonts w:ascii="Times New Roman" w:hAnsi="Times New Roman"/>
                <w:sz w:val="24"/>
                <w:szCs w:val="24"/>
              </w:rPr>
              <w:t xml:space="preserve"> scope and ascertain the reporting objectives of the engagement</w:t>
            </w:r>
            <w:r>
              <w:rPr>
                <w:rFonts w:ascii="Times New Roman" w:hAnsi="Times New Roman"/>
                <w:sz w:val="24"/>
                <w:szCs w:val="24"/>
              </w:rPr>
              <w:t>? (AT-C §205.12a)</w:t>
            </w:r>
          </w:p>
        </w:tc>
        <w:tc>
          <w:tcPr>
            <w:tcW w:w="720" w:type="dxa"/>
            <w:tcBorders>
              <w:top w:val="single" w:sz="4" w:space="0" w:color="auto"/>
              <w:left w:val="single" w:sz="6" w:space="0" w:color="auto"/>
              <w:bottom w:val="single" w:sz="6" w:space="0" w:color="auto"/>
              <w:right w:val="single" w:sz="6" w:space="0" w:color="auto"/>
            </w:tcBorders>
          </w:tcPr>
          <w:p w14:paraId="7B1EA587" w14:textId="77777777" w:rsidR="00AD3F59" w:rsidRPr="00413E3A" w:rsidRDefault="00AD3F59" w:rsidP="007472FF">
            <w:pPr>
              <w:rPr>
                <w:sz w:val="24"/>
                <w:szCs w:val="24"/>
              </w:rPr>
            </w:pPr>
          </w:p>
        </w:tc>
        <w:tc>
          <w:tcPr>
            <w:tcW w:w="630" w:type="dxa"/>
            <w:tcBorders>
              <w:top w:val="single" w:sz="4" w:space="0" w:color="auto"/>
              <w:left w:val="nil"/>
              <w:bottom w:val="single" w:sz="6" w:space="0" w:color="auto"/>
              <w:right w:val="single" w:sz="6" w:space="0" w:color="auto"/>
            </w:tcBorders>
          </w:tcPr>
          <w:p w14:paraId="61C11624" w14:textId="77777777" w:rsidR="00AD3F59" w:rsidRPr="00413E3A" w:rsidRDefault="00AD3F59" w:rsidP="007472FF">
            <w:pPr>
              <w:rPr>
                <w:sz w:val="24"/>
                <w:szCs w:val="24"/>
              </w:rPr>
            </w:pPr>
          </w:p>
        </w:tc>
        <w:tc>
          <w:tcPr>
            <w:tcW w:w="720" w:type="dxa"/>
            <w:tcBorders>
              <w:top w:val="single" w:sz="4" w:space="0" w:color="auto"/>
              <w:left w:val="nil"/>
              <w:bottom w:val="single" w:sz="6" w:space="0" w:color="auto"/>
              <w:right w:val="single" w:sz="6" w:space="0" w:color="auto"/>
            </w:tcBorders>
          </w:tcPr>
          <w:p w14:paraId="477B44B6" w14:textId="77777777" w:rsidR="00AD3F59" w:rsidRPr="00413E3A" w:rsidRDefault="00AD3F59" w:rsidP="007472FF">
            <w:pPr>
              <w:rPr>
                <w:sz w:val="24"/>
                <w:szCs w:val="24"/>
              </w:rPr>
            </w:pPr>
          </w:p>
        </w:tc>
        <w:tc>
          <w:tcPr>
            <w:tcW w:w="2614" w:type="dxa"/>
            <w:tcBorders>
              <w:top w:val="single" w:sz="4" w:space="0" w:color="auto"/>
              <w:left w:val="nil"/>
              <w:bottom w:val="single" w:sz="6" w:space="0" w:color="auto"/>
              <w:right w:val="single" w:sz="4" w:space="0" w:color="auto"/>
            </w:tcBorders>
          </w:tcPr>
          <w:p w14:paraId="5F07C797" w14:textId="77777777" w:rsidR="00AD3F59" w:rsidRPr="00413E3A" w:rsidRDefault="00AD3F59" w:rsidP="007472FF">
            <w:pPr>
              <w:rPr>
                <w:sz w:val="24"/>
                <w:szCs w:val="24"/>
              </w:rPr>
            </w:pPr>
          </w:p>
        </w:tc>
      </w:tr>
      <w:tr w:rsidR="007472FF" w:rsidRPr="00413E3A" w14:paraId="3C3DD699" w14:textId="77777777" w:rsidTr="00764FAE">
        <w:trPr>
          <w:trHeight w:val="702"/>
          <w:jc w:val="center"/>
        </w:trPr>
        <w:tc>
          <w:tcPr>
            <w:tcW w:w="5485" w:type="dxa"/>
            <w:tcBorders>
              <w:top w:val="single" w:sz="4" w:space="0" w:color="auto"/>
              <w:left w:val="single" w:sz="4" w:space="0" w:color="auto"/>
              <w:bottom w:val="single" w:sz="6" w:space="0" w:color="auto"/>
            </w:tcBorders>
          </w:tcPr>
          <w:p w14:paraId="178DB427" w14:textId="038CD8E7" w:rsidR="007472FF" w:rsidRPr="005B5605" w:rsidRDefault="0090436E" w:rsidP="003C039C">
            <w:pPr>
              <w:pStyle w:val="BodyText"/>
              <w:numPr>
                <w:ilvl w:val="0"/>
                <w:numId w:val="42"/>
              </w:numPr>
              <w:spacing w:after="120"/>
              <w:ind w:left="1008" w:hanging="432"/>
              <w:contextualSpacing/>
              <w:rPr>
                <w:rFonts w:ascii="Times New Roman" w:hAnsi="Times New Roman"/>
                <w:sz w:val="24"/>
                <w:szCs w:val="24"/>
              </w:rPr>
            </w:pPr>
            <w:r>
              <w:rPr>
                <w:rFonts w:ascii="Times New Roman" w:hAnsi="Times New Roman"/>
                <w:sz w:val="24"/>
                <w:szCs w:val="24"/>
              </w:rPr>
              <w:t>C</w:t>
            </w:r>
            <w:r w:rsidRPr="0090436E">
              <w:rPr>
                <w:rFonts w:ascii="Times New Roman" w:hAnsi="Times New Roman"/>
                <w:sz w:val="24"/>
                <w:szCs w:val="24"/>
              </w:rPr>
              <w:t>onsider</w:t>
            </w:r>
            <w:r>
              <w:rPr>
                <w:rFonts w:ascii="Times New Roman" w:hAnsi="Times New Roman"/>
                <w:sz w:val="24"/>
                <w:szCs w:val="24"/>
              </w:rPr>
              <w:t>ing</w:t>
            </w:r>
            <w:r w:rsidRPr="0090436E">
              <w:rPr>
                <w:rFonts w:ascii="Times New Roman" w:hAnsi="Times New Roman"/>
                <w:sz w:val="24"/>
                <w:szCs w:val="24"/>
              </w:rPr>
              <w:t xml:space="preserve"> the factors that</w:t>
            </w:r>
            <w:r>
              <w:t xml:space="preserve"> </w:t>
            </w:r>
            <w:r w:rsidRPr="0090436E">
              <w:rPr>
                <w:rFonts w:ascii="Times New Roman" w:hAnsi="Times New Roman"/>
                <w:sz w:val="24"/>
                <w:szCs w:val="24"/>
              </w:rPr>
              <w:t>are significant in directing the engagement team's efforts</w:t>
            </w:r>
            <w:r w:rsidR="007472FF">
              <w:rPr>
                <w:rFonts w:ascii="Times New Roman" w:hAnsi="Times New Roman"/>
                <w:sz w:val="24"/>
                <w:szCs w:val="24"/>
              </w:rPr>
              <w:t xml:space="preserve">? </w:t>
            </w:r>
            <w:r w:rsidR="00A558A0">
              <w:rPr>
                <w:rFonts w:ascii="Times New Roman" w:hAnsi="Times New Roman"/>
                <w:sz w:val="24"/>
                <w:szCs w:val="24"/>
              </w:rPr>
              <w:t xml:space="preserve">   </w:t>
            </w:r>
            <w:r w:rsidR="007472FF">
              <w:rPr>
                <w:rFonts w:ascii="Times New Roman" w:hAnsi="Times New Roman"/>
                <w:sz w:val="24"/>
                <w:szCs w:val="24"/>
              </w:rPr>
              <w:t>(</w:t>
            </w:r>
            <w:r w:rsidRPr="0090436E">
              <w:rPr>
                <w:rFonts w:ascii="Times New Roman" w:hAnsi="Times New Roman"/>
                <w:sz w:val="24"/>
                <w:szCs w:val="24"/>
              </w:rPr>
              <w:t>AT-C §205.12</w:t>
            </w:r>
            <w:r>
              <w:rPr>
                <w:rFonts w:ascii="Times New Roman" w:hAnsi="Times New Roman"/>
                <w:sz w:val="24"/>
                <w:szCs w:val="24"/>
              </w:rPr>
              <w:t>b</w:t>
            </w:r>
            <w:r w:rsidR="007472FF">
              <w:rPr>
                <w:rFonts w:ascii="Times New Roman" w:hAnsi="Times New Roman"/>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32450599" w14:textId="77777777" w:rsidR="007472FF" w:rsidRPr="00413E3A" w:rsidRDefault="007472FF" w:rsidP="007472FF">
            <w:pPr>
              <w:rPr>
                <w:sz w:val="24"/>
                <w:szCs w:val="24"/>
              </w:rPr>
            </w:pPr>
          </w:p>
        </w:tc>
        <w:tc>
          <w:tcPr>
            <w:tcW w:w="630" w:type="dxa"/>
            <w:tcBorders>
              <w:top w:val="single" w:sz="4" w:space="0" w:color="auto"/>
              <w:left w:val="nil"/>
              <w:bottom w:val="single" w:sz="6" w:space="0" w:color="auto"/>
              <w:right w:val="single" w:sz="6" w:space="0" w:color="auto"/>
            </w:tcBorders>
          </w:tcPr>
          <w:p w14:paraId="1CF498B9" w14:textId="77777777" w:rsidR="007472FF" w:rsidRPr="00413E3A" w:rsidRDefault="007472FF" w:rsidP="007472FF">
            <w:pPr>
              <w:rPr>
                <w:sz w:val="24"/>
                <w:szCs w:val="24"/>
              </w:rPr>
            </w:pPr>
          </w:p>
        </w:tc>
        <w:tc>
          <w:tcPr>
            <w:tcW w:w="720" w:type="dxa"/>
            <w:tcBorders>
              <w:top w:val="single" w:sz="4" w:space="0" w:color="auto"/>
              <w:left w:val="nil"/>
              <w:bottom w:val="single" w:sz="6" w:space="0" w:color="auto"/>
              <w:right w:val="single" w:sz="6" w:space="0" w:color="auto"/>
            </w:tcBorders>
          </w:tcPr>
          <w:p w14:paraId="6E93B863" w14:textId="77777777" w:rsidR="007472FF" w:rsidRPr="00413E3A" w:rsidRDefault="007472FF" w:rsidP="007472FF">
            <w:pPr>
              <w:rPr>
                <w:sz w:val="24"/>
                <w:szCs w:val="24"/>
              </w:rPr>
            </w:pPr>
          </w:p>
        </w:tc>
        <w:tc>
          <w:tcPr>
            <w:tcW w:w="2614" w:type="dxa"/>
            <w:tcBorders>
              <w:top w:val="single" w:sz="4" w:space="0" w:color="auto"/>
              <w:left w:val="nil"/>
              <w:bottom w:val="single" w:sz="6" w:space="0" w:color="auto"/>
              <w:right w:val="single" w:sz="4" w:space="0" w:color="auto"/>
            </w:tcBorders>
          </w:tcPr>
          <w:p w14:paraId="34159D3C" w14:textId="77777777" w:rsidR="007472FF" w:rsidRPr="00413E3A" w:rsidRDefault="007472FF" w:rsidP="007472FF">
            <w:pPr>
              <w:rPr>
                <w:sz w:val="24"/>
                <w:szCs w:val="24"/>
              </w:rPr>
            </w:pPr>
          </w:p>
        </w:tc>
      </w:tr>
      <w:tr w:rsidR="007472FF" w:rsidRPr="00413E3A" w14:paraId="0037B357" w14:textId="77777777" w:rsidTr="00764FAE">
        <w:trPr>
          <w:trHeight w:val="702"/>
          <w:jc w:val="center"/>
        </w:trPr>
        <w:tc>
          <w:tcPr>
            <w:tcW w:w="5485" w:type="dxa"/>
            <w:tcBorders>
              <w:top w:val="single" w:sz="4" w:space="0" w:color="auto"/>
              <w:left w:val="single" w:sz="4" w:space="0" w:color="auto"/>
              <w:bottom w:val="single" w:sz="6" w:space="0" w:color="auto"/>
            </w:tcBorders>
          </w:tcPr>
          <w:p w14:paraId="2B5E7038" w14:textId="0A92339A" w:rsidR="007472FF" w:rsidRPr="005B5605" w:rsidRDefault="0090436E" w:rsidP="003C039C">
            <w:pPr>
              <w:pStyle w:val="BodyText"/>
              <w:numPr>
                <w:ilvl w:val="0"/>
                <w:numId w:val="42"/>
              </w:numPr>
              <w:spacing w:after="120"/>
              <w:ind w:left="1008" w:hanging="432"/>
              <w:contextualSpacing/>
              <w:rPr>
                <w:rFonts w:ascii="Times New Roman" w:hAnsi="Times New Roman"/>
                <w:sz w:val="24"/>
                <w:szCs w:val="24"/>
              </w:rPr>
            </w:pPr>
            <w:r>
              <w:rPr>
                <w:rFonts w:ascii="Times New Roman" w:hAnsi="Times New Roman"/>
                <w:sz w:val="24"/>
                <w:szCs w:val="24"/>
              </w:rPr>
              <w:t>C</w:t>
            </w:r>
            <w:r w:rsidRPr="0090436E">
              <w:rPr>
                <w:rFonts w:ascii="Times New Roman" w:hAnsi="Times New Roman"/>
                <w:sz w:val="24"/>
                <w:szCs w:val="24"/>
              </w:rPr>
              <w:t>onsider</w:t>
            </w:r>
            <w:r>
              <w:rPr>
                <w:rFonts w:ascii="Times New Roman" w:hAnsi="Times New Roman"/>
                <w:sz w:val="24"/>
                <w:szCs w:val="24"/>
              </w:rPr>
              <w:t>ing</w:t>
            </w:r>
            <w:r w:rsidRPr="0090436E">
              <w:rPr>
                <w:rFonts w:ascii="Times New Roman" w:hAnsi="Times New Roman"/>
                <w:sz w:val="24"/>
                <w:szCs w:val="24"/>
              </w:rPr>
              <w:t xml:space="preserve"> the results of preliminary engagement activities, </w:t>
            </w:r>
            <w:r w:rsidR="006D59FE">
              <w:rPr>
                <w:rFonts w:ascii="Times New Roman" w:hAnsi="Times New Roman"/>
                <w:sz w:val="24"/>
                <w:szCs w:val="24"/>
              </w:rPr>
              <w:t>p</w:t>
            </w:r>
            <w:r w:rsidR="007472FF">
              <w:rPr>
                <w:rFonts w:ascii="Times New Roman" w:hAnsi="Times New Roman"/>
                <w:sz w:val="24"/>
                <w:szCs w:val="24"/>
              </w:rPr>
              <w:t>repar</w:t>
            </w:r>
            <w:r w:rsidR="006D59FE">
              <w:rPr>
                <w:rFonts w:ascii="Times New Roman" w:hAnsi="Times New Roman"/>
                <w:sz w:val="24"/>
                <w:szCs w:val="24"/>
              </w:rPr>
              <w:t>ing</w:t>
            </w:r>
            <w:r w:rsidR="007472FF">
              <w:rPr>
                <w:rFonts w:ascii="Times New Roman" w:hAnsi="Times New Roman"/>
                <w:sz w:val="24"/>
                <w:szCs w:val="24"/>
              </w:rPr>
              <w:t xml:space="preserve"> a written </w:t>
            </w:r>
            <w:r w:rsidR="003F214B">
              <w:rPr>
                <w:rFonts w:ascii="Times New Roman" w:hAnsi="Times New Roman"/>
                <w:sz w:val="24"/>
                <w:szCs w:val="24"/>
              </w:rPr>
              <w:t>examination</w:t>
            </w:r>
            <w:r w:rsidR="007472FF">
              <w:rPr>
                <w:rFonts w:ascii="Times New Roman" w:hAnsi="Times New Roman"/>
                <w:sz w:val="24"/>
                <w:szCs w:val="24"/>
              </w:rPr>
              <w:t xml:space="preserve"> plan</w:t>
            </w:r>
            <w:r w:rsidR="006D59FE">
              <w:rPr>
                <w:rFonts w:ascii="Times New Roman" w:hAnsi="Times New Roman"/>
                <w:sz w:val="24"/>
                <w:szCs w:val="24"/>
              </w:rPr>
              <w:t>,</w:t>
            </w:r>
            <w:r w:rsidR="007472FF">
              <w:rPr>
                <w:rFonts w:ascii="Times New Roman" w:hAnsi="Times New Roman"/>
                <w:sz w:val="24"/>
                <w:szCs w:val="24"/>
              </w:rPr>
              <w:t xml:space="preserve"> and making necessary changes to adjust for signif</w:t>
            </w:r>
            <w:r w:rsidR="00C76F15">
              <w:rPr>
                <w:rFonts w:ascii="Times New Roman" w:hAnsi="Times New Roman"/>
                <w:sz w:val="24"/>
                <w:szCs w:val="24"/>
              </w:rPr>
              <w:t>icant changes made during the engagement</w:t>
            </w:r>
            <w:r w:rsidR="007472FF" w:rsidRPr="00413E3A">
              <w:rPr>
                <w:rFonts w:ascii="Times New Roman" w:hAnsi="Times New Roman"/>
                <w:sz w:val="24"/>
                <w:szCs w:val="24"/>
              </w:rPr>
              <w:t>?</w:t>
            </w:r>
            <w:r w:rsidR="007472FF">
              <w:rPr>
                <w:rFonts w:ascii="Times New Roman" w:hAnsi="Times New Roman"/>
                <w:sz w:val="24"/>
                <w:szCs w:val="24"/>
              </w:rPr>
              <w:t xml:space="preserve"> </w:t>
            </w:r>
            <w:r w:rsidR="001F4B1B">
              <w:rPr>
                <w:rFonts w:ascii="Times New Roman" w:hAnsi="Times New Roman"/>
                <w:sz w:val="24"/>
                <w:szCs w:val="24"/>
              </w:rPr>
              <w:t xml:space="preserve">              </w:t>
            </w:r>
            <w:r w:rsidR="007472FF">
              <w:rPr>
                <w:rFonts w:ascii="Times New Roman" w:hAnsi="Times New Roman"/>
                <w:sz w:val="24"/>
                <w:szCs w:val="24"/>
              </w:rPr>
              <w:t>(</w:t>
            </w:r>
            <w:r>
              <w:rPr>
                <w:rFonts w:ascii="Times New Roman" w:hAnsi="Times New Roman"/>
                <w:sz w:val="24"/>
                <w:szCs w:val="24"/>
              </w:rPr>
              <w:t>AT-C §205.12c</w:t>
            </w:r>
            <w:r w:rsidR="007472FF">
              <w:rPr>
                <w:rFonts w:ascii="Times New Roman" w:hAnsi="Times New Roman"/>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6103D681" w14:textId="77777777" w:rsidR="007472FF" w:rsidRPr="00413E3A" w:rsidRDefault="007472FF" w:rsidP="007472FF">
            <w:pPr>
              <w:rPr>
                <w:sz w:val="24"/>
                <w:szCs w:val="24"/>
              </w:rPr>
            </w:pPr>
          </w:p>
        </w:tc>
        <w:tc>
          <w:tcPr>
            <w:tcW w:w="630" w:type="dxa"/>
            <w:tcBorders>
              <w:top w:val="single" w:sz="4" w:space="0" w:color="auto"/>
              <w:left w:val="nil"/>
              <w:bottom w:val="single" w:sz="6" w:space="0" w:color="auto"/>
              <w:right w:val="single" w:sz="6" w:space="0" w:color="auto"/>
            </w:tcBorders>
          </w:tcPr>
          <w:p w14:paraId="6B48FB9C" w14:textId="77777777" w:rsidR="007472FF" w:rsidRPr="00413E3A" w:rsidRDefault="007472FF" w:rsidP="007472FF">
            <w:pPr>
              <w:rPr>
                <w:sz w:val="24"/>
                <w:szCs w:val="24"/>
              </w:rPr>
            </w:pPr>
          </w:p>
        </w:tc>
        <w:tc>
          <w:tcPr>
            <w:tcW w:w="720" w:type="dxa"/>
            <w:tcBorders>
              <w:top w:val="single" w:sz="4" w:space="0" w:color="auto"/>
              <w:left w:val="nil"/>
              <w:bottom w:val="single" w:sz="6" w:space="0" w:color="auto"/>
              <w:right w:val="single" w:sz="6" w:space="0" w:color="auto"/>
            </w:tcBorders>
          </w:tcPr>
          <w:p w14:paraId="69E98D53" w14:textId="77777777" w:rsidR="007472FF" w:rsidRPr="00413E3A" w:rsidRDefault="007472FF" w:rsidP="007472FF">
            <w:pPr>
              <w:rPr>
                <w:sz w:val="24"/>
                <w:szCs w:val="24"/>
              </w:rPr>
            </w:pPr>
          </w:p>
        </w:tc>
        <w:tc>
          <w:tcPr>
            <w:tcW w:w="2614" w:type="dxa"/>
            <w:tcBorders>
              <w:top w:val="single" w:sz="4" w:space="0" w:color="auto"/>
              <w:left w:val="nil"/>
              <w:bottom w:val="single" w:sz="6" w:space="0" w:color="auto"/>
              <w:right w:val="single" w:sz="4" w:space="0" w:color="auto"/>
            </w:tcBorders>
          </w:tcPr>
          <w:p w14:paraId="3FDF9A85" w14:textId="77777777" w:rsidR="007472FF" w:rsidRPr="00413E3A" w:rsidRDefault="007472FF" w:rsidP="007472FF">
            <w:pPr>
              <w:rPr>
                <w:sz w:val="24"/>
                <w:szCs w:val="24"/>
              </w:rPr>
            </w:pPr>
          </w:p>
        </w:tc>
      </w:tr>
      <w:tr w:rsidR="0080770B" w:rsidRPr="00413E3A" w14:paraId="62FA15F0" w14:textId="77777777" w:rsidTr="00764FAE">
        <w:trPr>
          <w:trHeight w:val="702"/>
          <w:jc w:val="center"/>
        </w:trPr>
        <w:tc>
          <w:tcPr>
            <w:tcW w:w="5485" w:type="dxa"/>
            <w:tcBorders>
              <w:top w:val="single" w:sz="4" w:space="0" w:color="auto"/>
              <w:left w:val="single" w:sz="4" w:space="0" w:color="auto"/>
              <w:bottom w:val="single" w:sz="6" w:space="0" w:color="auto"/>
            </w:tcBorders>
          </w:tcPr>
          <w:p w14:paraId="25DC768C" w14:textId="58C4344E" w:rsidR="0080770B" w:rsidRPr="005B5605" w:rsidRDefault="0080770B" w:rsidP="003C039C">
            <w:pPr>
              <w:pStyle w:val="BodyText"/>
              <w:numPr>
                <w:ilvl w:val="0"/>
                <w:numId w:val="42"/>
              </w:numPr>
              <w:spacing w:after="120"/>
              <w:ind w:left="1008" w:hanging="432"/>
              <w:contextualSpacing/>
              <w:rPr>
                <w:rFonts w:ascii="Times New Roman" w:hAnsi="Times New Roman"/>
                <w:sz w:val="24"/>
                <w:szCs w:val="24"/>
              </w:rPr>
            </w:pPr>
            <w:r w:rsidRPr="0080770B">
              <w:rPr>
                <w:rFonts w:ascii="Times New Roman" w:hAnsi="Times New Roman"/>
                <w:sz w:val="24"/>
                <w:szCs w:val="24"/>
              </w:rPr>
              <w:t>Ascertaining the nature, timing, and extent of resources necessary to perform the engagement</w:t>
            </w:r>
            <w:r w:rsidR="00254506">
              <w:rPr>
                <w:rFonts w:ascii="Times New Roman" w:hAnsi="Times New Roman"/>
                <w:sz w:val="24"/>
                <w:szCs w:val="24"/>
              </w:rPr>
              <w:t>?</w:t>
            </w:r>
            <w:r w:rsidR="0053753B">
              <w:rPr>
                <w:rFonts w:ascii="Times New Roman" w:hAnsi="Times New Roman"/>
                <w:sz w:val="24"/>
                <w:szCs w:val="24"/>
              </w:rPr>
              <w:t xml:space="preserve"> </w:t>
            </w:r>
            <w:r w:rsidRPr="0080770B">
              <w:rPr>
                <w:rFonts w:ascii="Times New Roman" w:hAnsi="Times New Roman"/>
                <w:sz w:val="24"/>
                <w:szCs w:val="24"/>
              </w:rPr>
              <w:t>(AT-C §205.1</w:t>
            </w:r>
            <w:r w:rsidR="00F77A7B">
              <w:rPr>
                <w:rFonts w:ascii="Times New Roman" w:hAnsi="Times New Roman"/>
                <w:sz w:val="24"/>
                <w:szCs w:val="24"/>
              </w:rPr>
              <w:t>2d</w:t>
            </w:r>
            <w:r w:rsidRPr="0080770B">
              <w:rPr>
                <w:rFonts w:ascii="Times New Roman" w:hAnsi="Times New Roman"/>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15BCA60A" w14:textId="77777777" w:rsidR="0080770B" w:rsidRPr="00413E3A" w:rsidRDefault="0080770B" w:rsidP="00EE2C74">
            <w:pPr>
              <w:rPr>
                <w:sz w:val="24"/>
                <w:szCs w:val="24"/>
              </w:rPr>
            </w:pPr>
          </w:p>
        </w:tc>
        <w:tc>
          <w:tcPr>
            <w:tcW w:w="630" w:type="dxa"/>
            <w:tcBorders>
              <w:top w:val="single" w:sz="4" w:space="0" w:color="auto"/>
              <w:left w:val="nil"/>
              <w:bottom w:val="single" w:sz="6" w:space="0" w:color="auto"/>
              <w:right w:val="single" w:sz="6" w:space="0" w:color="auto"/>
            </w:tcBorders>
          </w:tcPr>
          <w:p w14:paraId="013A848F" w14:textId="77777777" w:rsidR="0080770B" w:rsidRPr="00413E3A" w:rsidRDefault="0080770B" w:rsidP="00EE2C74">
            <w:pPr>
              <w:rPr>
                <w:sz w:val="24"/>
                <w:szCs w:val="24"/>
              </w:rPr>
            </w:pPr>
          </w:p>
        </w:tc>
        <w:tc>
          <w:tcPr>
            <w:tcW w:w="720" w:type="dxa"/>
            <w:tcBorders>
              <w:top w:val="single" w:sz="4" w:space="0" w:color="auto"/>
              <w:left w:val="nil"/>
              <w:bottom w:val="single" w:sz="6" w:space="0" w:color="auto"/>
              <w:right w:val="single" w:sz="6" w:space="0" w:color="auto"/>
            </w:tcBorders>
          </w:tcPr>
          <w:p w14:paraId="3CFC1AE5" w14:textId="77777777" w:rsidR="0080770B" w:rsidRPr="00413E3A" w:rsidRDefault="0080770B" w:rsidP="00EE2C74">
            <w:pPr>
              <w:rPr>
                <w:sz w:val="24"/>
                <w:szCs w:val="24"/>
              </w:rPr>
            </w:pPr>
          </w:p>
        </w:tc>
        <w:tc>
          <w:tcPr>
            <w:tcW w:w="2614" w:type="dxa"/>
            <w:tcBorders>
              <w:top w:val="single" w:sz="4" w:space="0" w:color="auto"/>
              <w:left w:val="nil"/>
              <w:bottom w:val="single" w:sz="6" w:space="0" w:color="auto"/>
              <w:right w:val="single" w:sz="4" w:space="0" w:color="auto"/>
            </w:tcBorders>
          </w:tcPr>
          <w:p w14:paraId="2EA09ED5" w14:textId="77777777" w:rsidR="0080770B" w:rsidRPr="00413E3A" w:rsidRDefault="0080770B" w:rsidP="00EE2C74">
            <w:pPr>
              <w:rPr>
                <w:sz w:val="24"/>
                <w:szCs w:val="24"/>
              </w:rPr>
            </w:pPr>
          </w:p>
        </w:tc>
      </w:tr>
      <w:tr w:rsidR="0076055B" w:rsidRPr="00413E3A" w14:paraId="66315394" w14:textId="77777777" w:rsidTr="00764FAE">
        <w:trPr>
          <w:trHeight w:val="702"/>
          <w:jc w:val="center"/>
        </w:trPr>
        <w:tc>
          <w:tcPr>
            <w:tcW w:w="5485" w:type="dxa"/>
            <w:tcBorders>
              <w:top w:val="single" w:sz="4" w:space="0" w:color="auto"/>
              <w:left w:val="single" w:sz="4" w:space="0" w:color="auto"/>
              <w:bottom w:val="single" w:sz="6" w:space="0" w:color="auto"/>
            </w:tcBorders>
          </w:tcPr>
          <w:p w14:paraId="717EF5A5" w14:textId="4978FEFF" w:rsidR="0076055B" w:rsidRPr="007472FF" w:rsidRDefault="0076055B" w:rsidP="003C039C">
            <w:pPr>
              <w:pStyle w:val="ListParagraph"/>
              <w:numPr>
                <w:ilvl w:val="0"/>
                <w:numId w:val="42"/>
              </w:numPr>
              <w:spacing w:after="120"/>
              <w:ind w:left="1008" w:hanging="432"/>
              <w:rPr>
                <w:sz w:val="24"/>
                <w:szCs w:val="24"/>
              </w:rPr>
            </w:pPr>
            <w:r>
              <w:rPr>
                <w:sz w:val="24"/>
                <w:szCs w:val="24"/>
              </w:rPr>
              <w:t>C</w:t>
            </w:r>
            <w:r w:rsidRPr="008C111B">
              <w:rPr>
                <w:sz w:val="24"/>
                <w:szCs w:val="24"/>
              </w:rPr>
              <w:t>onsider</w:t>
            </w:r>
            <w:r>
              <w:rPr>
                <w:sz w:val="24"/>
                <w:szCs w:val="24"/>
              </w:rPr>
              <w:t>ing</w:t>
            </w:r>
            <w:r w:rsidRPr="008C111B">
              <w:rPr>
                <w:sz w:val="24"/>
                <w:szCs w:val="24"/>
              </w:rPr>
              <w:t xml:space="preserve"> materiality for the subject matter</w:t>
            </w:r>
            <w:r w:rsidR="00254506">
              <w:rPr>
                <w:sz w:val="24"/>
                <w:szCs w:val="24"/>
              </w:rPr>
              <w:t>?</w:t>
            </w:r>
            <w:r>
              <w:rPr>
                <w:sz w:val="24"/>
                <w:szCs w:val="24"/>
              </w:rPr>
              <w:t xml:space="preserve"> (</w:t>
            </w:r>
            <w:r w:rsidRPr="0090436E">
              <w:rPr>
                <w:sz w:val="24"/>
                <w:szCs w:val="24"/>
              </w:rPr>
              <w:t>AT-C §205.1</w:t>
            </w:r>
            <w:r>
              <w:rPr>
                <w:sz w:val="24"/>
                <w:szCs w:val="24"/>
              </w:rPr>
              <w:t>6)</w:t>
            </w:r>
          </w:p>
        </w:tc>
        <w:tc>
          <w:tcPr>
            <w:tcW w:w="720" w:type="dxa"/>
            <w:tcBorders>
              <w:top w:val="single" w:sz="4" w:space="0" w:color="auto"/>
              <w:left w:val="single" w:sz="6" w:space="0" w:color="auto"/>
              <w:bottom w:val="single" w:sz="6" w:space="0" w:color="auto"/>
              <w:right w:val="single" w:sz="6" w:space="0" w:color="auto"/>
            </w:tcBorders>
          </w:tcPr>
          <w:p w14:paraId="2EA2C1BD" w14:textId="77777777" w:rsidR="0076055B" w:rsidRPr="00413E3A" w:rsidRDefault="0076055B" w:rsidP="00EE2C74">
            <w:pPr>
              <w:rPr>
                <w:sz w:val="24"/>
                <w:szCs w:val="24"/>
              </w:rPr>
            </w:pPr>
          </w:p>
        </w:tc>
        <w:tc>
          <w:tcPr>
            <w:tcW w:w="630" w:type="dxa"/>
            <w:tcBorders>
              <w:top w:val="single" w:sz="4" w:space="0" w:color="auto"/>
              <w:left w:val="nil"/>
              <w:bottom w:val="single" w:sz="6" w:space="0" w:color="auto"/>
              <w:right w:val="single" w:sz="6" w:space="0" w:color="auto"/>
            </w:tcBorders>
          </w:tcPr>
          <w:p w14:paraId="34EF40CF" w14:textId="77777777" w:rsidR="0076055B" w:rsidRPr="00413E3A" w:rsidRDefault="0076055B" w:rsidP="00EE2C74">
            <w:pPr>
              <w:rPr>
                <w:sz w:val="24"/>
                <w:szCs w:val="24"/>
              </w:rPr>
            </w:pPr>
          </w:p>
        </w:tc>
        <w:tc>
          <w:tcPr>
            <w:tcW w:w="720" w:type="dxa"/>
            <w:tcBorders>
              <w:top w:val="single" w:sz="4" w:space="0" w:color="auto"/>
              <w:left w:val="nil"/>
              <w:bottom w:val="single" w:sz="6" w:space="0" w:color="auto"/>
              <w:right w:val="single" w:sz="6" w:space="0" w:color="auto"/>
            </w:tcBorders>
          </w:tcPr>
          <w:p w14:paraId="5996142C" w14:textId="77777777" w:rsidR="0076055B" w:rsidRPr="00413E3A" w:rsidRDefault="0076055B" w:rsidP="00EE2C74">
            <w:pPr>
              <w:rPr>
                <w:sz w:val="24"/>
                <w:szCs w:val="24"/>
              </w:rPr>
            </w:pPr>
          </w:p>
        </w:tc>
        <w:tc>
          <w:tcPr>
            <w:tcW w:w="2614" w:type="dxa"/>
            <w:tcBorders>
              <w:top w:val="single" w:sz="4" w:space="0" w:color="auto"/>
              <w:left w:val="nil"/>
              <w:bottom w:val="single" w:sz="6" w:space="0" w:color="auto"/>
              <w:right w:val="single" w:sz="4" w:space="0" w:color="auto"/>
            </w:tcBorders>
          </w:tcPr>
          <w:p w14:paraId="6D90C70E" w14:textId="77777777" w:rsidR="0076055B" w:rsidRPr="00413E3A" w:rsidRDefault="0076055B" w:rsidP="00EE2C74">
            <w:pPr>
              <w:rPr>
                <w:sz w:val="24"/>
                <w:szCs w:val="24"/>
              </w:rPr>
            </w:pPr>
          </w:p>
        </w:tc>
      </w:tr>
      <w:tr w:rsidR="007472FF" w:rsidRPr="00413E3A" w14:paraId="48288F1A" w14:textId="77777777" w:rsidTr="00764FAE">
        <w:trPr>
          <w:trHeight w:val="702"/>
          <w:jc w:val="center"/>
        </w:trPr>
        <w:tc>
          <w:tcPr>
            <w:tcW w:w="5485" w:type="dxa"/>
            <w:tcBorders>
              <w:top w:val="single" w:sz="4" w:space="0" w:color="auto"/>
              <w:left w:val="single" w:sz="4" w:space="0" w:color="auto"/>
              <w:bottom w:val="single" w:sz="6" w:space="0" w:color="auto"/>
            </w:tcBorders>
          </w:tcPr>
          <w:p w14:paraId="73E7CDF8" w14:textId="6FA3B170" w:rsidR="007472FF" w:rsidRPr="007472FF" w:rsidRDefault="008C111B" w:rsidP="0053753B">
            <w:pPr>
              <w:pStyle w:val="ListParagraph"/>
              <w:numPr>
                <w:ilvl w:val="0"/>
                <w:numId w:val="42"/>
              </w:numPr>
              <w:spacing w:after="120"/>
              <w:ind w:left="1008" w:hanging="432"/>
              <w:rPr>
                <w:sz w:val="24"/>
                <w:szCs w:val="24"/>
              </w:rPr>
            </w:pPr>
            <w:r>
              <w:rPr>
                <w:sz w:val="24"/>
                <w:szCs w:val="24"/>
              </w:rPr>
              <w:t>C</w:t>
            </w:r>
            <w:r w:rsidRPr="008C111B">
              <w:rPr>
                <w:sz w:val="24"/>
                <w:szCs w:val="24"/>
              </w:rPr>
              <w:t>onsider</w:t>
            </w:r>
            <w:r>
              <w:rPr>
                <w:sz w:val="24"/>
                <w:szCs w:val="24"/>
              </w:rPr>
              <w:t>ing</w:t>
            </w:r>
            <w:r w:rsidRPr="008C111B">
              <w:rPr>
                <w:sz w:val="24"/>
                <w:szCs w:val="24"/>
              </w:rPr>
              <w:t xml:space="preserve"> </w:t>
            </w:r>
            <w:r w:rsidR="0076055B">
              <w:rPr>
                <w:sz w:val="24"/>
                <w:szCs w:val="24"/>
              </w:rPr>
              <w:t>the relevance and reliability of information used as evidence</w:t>
            </w:r>
            <w:r w:rsidR="00254506">
              <w:rPr>
                <w:sz w:val="24"/>
                <w:szCs w:val="24"/>
              </w:rPr>
              <w:t>?</w:t>
            </w:r>
            <w:r>
              <w:rPr>
                <w:sz w:val="24"/>
                <w:szCs w:val="24"/>
              </w:rPr>
              <w:t xml:space="preserve"> (</w:t>
            </w:r>
            <w:r w:rsidR="0076055B">
              <w:rPr>
                <w:sz w:val="24"/>
                <w:szCs w:val="24"/>
              </w:rPr>
              <w:t>AT</w:t>
            </w:r>
            <w:r w:rsidR="0053753B">
              <w:rPr>
                <w:sz w:val="24"/>
                <w:szCs w:val="24"/>
              </w:rPr>
              <w:noBreakHyphen/>
            </w:r>
            <w:r w:rsidR="0076055B">
              <w:rPr>
                <w:sz w:val="24"/>
                <w:szCs w:val="24"/>
              </w:rPr>
              <w:t>C</w:t>
            </w:r>
            <w:r w:rsidR="0053753B">
              <w:rPr>
                <w:sz w:val="24"/>
                <w:szCs w:val="24"/>
              </w:rPr>
              <w:t> </w:t>
            </w:r>
            <w:r w:rsidR="0076055B">
              <w:rPr>
                <w:sz w:val="24"/>
                <w:szCs w:val="24"/>
              </w:rPr>
              <w:t>§205.23</w:t>
            </w:r>
            <w:r>
              <w:rPr>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1ED59A3C" w14:textId="77777777" w:rsidR="007472FF" w:rsidRPr="00413E3A" w:rsidRDefault="007472FF" w:rsidP="007472FF">
            <w:pPr>
              <w:rPr>
                <w:sz w:val="24"/>
                <w:szCs w:val="24"/>
              </w:rPr>
            </w:pPr>
          </w:p>
        </w:tc>
        <w:tc>
          <w:tcPr>
            <w:tcW w:w="630" w:type="dxa"/>
            <w:tcBorders>
              <w:top w:val="single" w:sz="4" w:space="0" w:color="auto"/>
              <w:left w:val="nil"/>
              <w:bottom w:val="single" w:sz="6" w:space="0" w:color="auto"/>
              <w:right w:val="single" w:sz="6" w:space="0" w:color="auto"/>
            </w:tcBorders>
          </w:tcPr>
          <w:p w14:paraId="038AAA52" w14:textId="77777777" w:rsidR="007472FF" w:rsidRPr="00413E3A" w:rsidRDefault="007472FF" w:rsidP="007472FF">
            <w:pPr>
              <w:rPr>
                <w:sz w:val="24"/>
                <w:szCs w:val="24"/>
              </w:rPr>
            </w:pPr>
          </w:p>
        </w:tc>
        <w:tc>
          <w:tcPr>
            <w:tcW w:w="720" w:type="dxa"/>
            <w:tcBorders>
              <w:top w:val="single" w:sz="4" w:space="0" w:color="auto"/>
              <w:left w:val="nil"/>
              <w:bottom w:val="single" w:sz="6" w:space="0" w:color="auto"/>
              <w:right w:val="single" w:sz="6" w:space="0" w:color="auto"/>
            </w:tcBorders>
          </w:tcPr>
          <w:p w14:paraId="79B4B9F1" w14:textId="77777777" w:rsidR="007472FF" w:rsidRPr="00413E3A" w:rsidRDefault="007472FF" w:rsidP="007472FF">
            <w:pPr>
              <w:rPr>
                <w:sz w:val="24"/>
                <w:szCs w:val="24"/>
              </w:rPr>
            </w:pPr>
          </w:p>
        </w:tc>
        <w:tc>
          <w:tcPr>
            <w:tcW w:w="2614" w:type="dxa"/>
            <w:tcBorders>
              <w:top w:val="single" w:sz="4" w:space="0" w:color="auto"/>
              <w:left w:val="nil"/>
              <w:bottom w:val="single" w:sz="6" w:space="0" w:color="auto"/>
              <w:right w:val="single" w:sz="4" w:space="0" w:color="auto"/>
            </w:tcBorders>
          </w:tcPr>
          <w:p w14:paraId="254E4E8F" w14:textId="77777777" w:rsidR="007472FF" w:rsidRPr="00413E3A" w:rsidRDefault="007472FF" w:rsidP="007472FF">
            <w:pPr>
              <w:rPr>
                <w:sz w:val="24"/>
                <w:szCs w:val="24"/>
              </w:rPr>
            </w:pPr>
          </w:p>
        </w:tc>
      </w:tr>
      <w:tr w:rsidR="00FA6C16" w:rsidRPr="00413E3A" w14:paraId="21C6DB1B" w14:textId="77777777" w:rsidTr="00764FAE">
        <w:trPr>
          <w:trHeight w:val="702"/>
          <w:jc w:val="center"/>
        </w:trPr>
        <w:tc>
          <w:tcPr>
            <w:tcW w:w="5485" w:type="dxa"/>
            <w:tcBorders>
              <w:top w:val="single" w:sz="4" w:space="0" w:color="auto"/>
              <w:left w:val="single" w:sz="4" w:space="0" w:color="auto"/>
              <w:bottom w:val="single" w:sz="6" w:space="0" w:color="auto"/>
            </w:tcBorders>
          </w:tcPr>
          <w:p w14:paraId="26CB148A" w14:textId="52CCEFD6" w:rsidR="00FA6C16" w:rsidRPr="00BF353E" w:rsidRDefault="00FA6C16" w:rsidP="003C039C">
            <w:pPr>
              <w:pStyle w:val="ListParagraph"/>
              <w:numPr>
                <w:ilvl w:val="0"/>
                <w:numId w:val="46"/>
              </w:numPr>
              <w:spacing w:after="120"/>
              <w:ind w:left="576" w:hanging="576"/>
              <w:rPr>
                <w:sz w:val="24"/>
                <w:szCs w:val="24"/>
              </w:rPr>
            </w:pPr>
            <w:r w:rsidRPr="00FA6C16">
              <w:rPr>
                <w:sz w:val="24"/>
                <w:szCs w:val="24"/>
              </w:rPr>
              <w:t xml:space="preserve">Did the auditors communicate an overview of the objectives, scope, methodology, the timing of the </w:t>
            </w:r>
            <w:r w:rsidR="00C76F15">
              <w:rPr>
                <w:sz w:val="24"/>
                <w:szCs w:val="24"/>
              </w:rPr>
              <w:t>examination engagement</w:t>
            </w:r>
            <w:r w:rsidRPr="00FA6C16">
              <w:rPr>
                <w:sz w:val="24"/>
                <w:szCs w:val="24"/>
              </w:rPr>
              <w:t xml:space="preserve"> and planned reporting</w:t>
            </w:r>
            <w:r w:rsidR="00CB086C">
              <w:rPr>
                <w:sz w:val="24"/>
                <w:szCs w:val="24"/>
              </w:rPr>
              <w:t>,</w:t>
            </w:r>
            <w:r w:rsidRPr="00FA6C16">
              <w:rPr>
                <w:sz w:val="24"/>
                <w:szCs w:val="24"/>
              </w:rPr>
              <w:t xml:space="preserve"> </w:t>
            </w:r>
            <w:r w:rsidR="00CB086C">
              <w:rPr>
                <w:sz w:val="24"/>
                <w:szCs w:val="24"/>
              </w:rPr>
              <w:t>and</w:t>
            </w:r>
            <w:r w:rsidRPr="00FA6C16">
              <w:rPr>
                <w:sz w:val="24"/>
                <w:szCs w:val="24"/>
              </w:rPr>
              <w:t xml:space="preserve"> any potential restrictions on the report with appropriate parties</w:t>
            </w:r>
            <w:r w:rsidR="00CB086C">
              <w:rPr>
                <w:sz w:val="24"/>
                <w:szCs w:val="24"/>
              </w:rPr>
              <w:sym w:font="Symbol" w:char="F0BE"/>
            </w:r>
            <w:r w:rsidRPr="00FA6C16">
              <w:rPr>
                <w:sz w:val="24"/>
                <w:szCs w:val="24"/>
              </w:rPr>
              <w:t xml:space="preserve">including management of the audited entity, those charged with governance, individuals contracting for or requesting </w:t>
            </w:r>
            <w:r w:rsidR="00C76F15">
              <w:rPr>
                <w:sz w:val="24"/>
                <w:szCs w:val="24"/>
              </w:rPr>
              <w:t>the engagement</w:t>
            </w:r>
            <w:r w:rsidRPr="00FA6C16">
              <w:rPr>
                <w:sz w:val="24"/>
                <w:szCs w:val="24"/>
              </w:rPr>
              <w:t>, and cognizant legislative committee</w:t>
            </w:r>
            <w:r w:rsidR="00CB086C">
              <w:rPr>
                <w:sz w:val="24"/>
                <w:szCs w:val="24"/>
              </w:rPr>
              <w:t>s</w:t>
            </w:r>
            <w:r w:rsidRPr="00FA6C16">
              <w:rPr>
                <w:sz w:val="24"/>
                <w:szCs w:val="24"/>
              </w:rPr>
              <w:t>? (</w:t>
            </w:r>
            <w:r w:rsidR="00140945">
              <w:rPr>
                <w:sz w:val="24"/>
                <w:szCs w:val="24"/>
              </w:rPr>
              <w:t>GAS</w:t>
            </w:r>
            <w:r w:rsidRPr="00FA6C16">
              <w:rPr>
                <w:sz w:val="24"/>
                <w:szCs w:val="24"/>
              </w:rPr>
              <w:t xml:space="preserve"> </w:t>
            </w:r>
            <w:r>
              <w:rPr>
                <w:sz w:val="24"/>
                <w:szCs w:val="24"/>
              </w:rPr>
              <w:t>7</w:t>
            </w:r>
            <w:r w:rsidRPr="00FA6C16">
              <w:rPr>
                <w:sz w:val="24"/>
                <w:szCs w:val="24"/>
              </w:rPr>
              <w:t>.0</w:t>
            </w:r>
            <w:r>
              <w:rPr>
                <w:sz w:val="24"/>
                <w:szCs w:val="24"/>
              </w:rPr>
              <w:t>9</w:t>
            </w:r>
            <w:r w:rsidRPr="00FA6C16">
              <w:rPr>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57DFC753" w14:textId="77777777" w:rsidR="00FA6C16" w:rsidRPr="00413E3A" w:rsidRDefault="00FA6C16" w:rsidP="007472FF">
            <w:pPr>
              <w:rPr>
                <w:sz w:val="24"/>
                <w:szCs w:val="24"/>
              </w:rPr>
            </w:pPr>
          </w:p>
        </w:tc>
        <w:tc>
          <w:tcPr>
            <w:tcW w:w="630" w:type="dxa"/>
            <w:tcBorders>
              <w:top w:val="single" w:sz="4" w:space="0" w:color="auto"/>
              <w:left w:val="nil"/>
              <w:bottom w:val="single" w:sz="6" w:space="0" w:color="auto"/>
              <w:right w:val="single" w:sz="6" w:space="0" w:color="auto"/>
            </w:tcBorders>
          </w:tcPr>
          <w:p w14:paraId="3EEEA926" w14:textId="77777777" w:rsidR="00FA6C16" w:rsidRPr="00413E3A" w:rsidRDefault="00FA6C16" w:rsidP="007472FF">
            <w:pPr>
              <w:rPr>
                <w:sz w:val="24"/>
                <w:szCs w:val="24"/>
              </w:rPr>
            </w:pPr>
          </w:p>
        </w:tc>
        <w:tc>
          <w:tcPr>
            <w:tcW w:w="720" w:type="dxa"/>
            <w:tcBorders>
              <w:top w:val="single" w:sz="4" w:space="0" w:color="auto"/>
              <w:left w:val="nil"/>
              <w:bottom w:val="single" w:sz="6" w:space="0" w:color="auto"/>
              <w:right w:val="single" w:sz="6" w:space="0" w:color="auto"/>
            </w:tcBorders>
          </w:tcPr>
          <w:p w14:paraId="64DBE328" w14:textId="77777777" w:rsidR="00FA6C16" w:rsidRPr="00413E3A" w:rsidRDefault="00FA6C16" w:rsidP="007472FF">
            <w:pPr>
              <w:rPr>
                <w:sz w:val="24"/>
                <w:szCs w:val="24"/>
              </w:rPr>
            </w:pPr>
          </w:p>
        </w:tc>
        <w:tc>
          <w:tcPr>
            <w:tcW w:w="2614" w:type="dxa"/>
            <w:tcBorders>
              <w:top w:val="single" w:sz="4" w:space="0" w:color="auto"/>
              <w:left w:val="nil"/>
              <w:bottom w:val="single" w:sz="6" w:space="0" w:color="auto"/>
              <w:right w:val="single" w:sz="4" w:space="0" w:color="auto"/>
            </w:tcBorders>
          </w:tcPr>
          <w:p w14:paraId="62A652E4" w14:textId="77777777" w:rsidR="00FA6C16" w:rsidRPr="00413E3A" w:rsidRDefault="00FA6C16" w:rsidP="007472FF">
            <w:pPr>
              <w:rPr>
                <w:sz w:val="24"/>
                <w:szCs w:val="24"/>
              </w:rPr>
            </w:pPr>
          </w:p>
        </w:tc>
      </w:tr>
      <w:tr w:rsidR="00FA6C16" w:rsidRPr="00413E3A" w14:paraId="540C20D1" w14:textId="77777777" w:rsidTr="00764FAE">
        <w:trPr>
          <w:trHeight w:val="390"/>
          <w:jc w:val="center"/>
        </w:trPr>
        <w:tc>
          <w:tcPr>
            <w:tcW w:w="5485" w:type="dxa"/>
            <w:tcBorders>
              <w:top w:val="single" w:sz="4" w:space="0" w:color="auto"/>
              <w:left w:val="single" w:sz="4" w:space="0" w:color="auto"/>
              <w:bottom w:val="single" w:sz="6" w:space="0" w:color="auto"/>
            </w:tcBorders>
          </w:tcPr>
          <w:p w14:paraId="4692DC0F" w14:textId="6878CCD4" w:rsidR="00FA6C16" w:rsidRPr="00BF353E" w:rsidRDefault="00FA6C16" w:rsidP="009156D0">
            <w:pPr>
              <w:pStyle w:val="ListParagraph"/>
              <w:keepNext/>
              <w:numPr>
                <w:ilvl w:val="0"/>
                <w:numId w:val="46"/>
              </w:numPr>
              <w:spacing w:after="120"/>
              <w:ind w:left="576" w:hanging="576"/>
              <w:rPr>
                <w:sz w:val="24"/>
                <w:szCs w:val="24"/>
              </w:rPr>
            </w:pPr>
            <w:r w:rsidRPr="00FA6C16">
              <w:rPr>
                <w:sz w:val="24"/>
                <w:szCs w:val="24"/>
              </w:rPr>
              <w:lastRenderedPageBreak/>
              <w:t xml:space="preserve">Did the auditors retain written documentation </w:t>
            </w:r>
            <w:r w:rsidR="00C8596C">
              <w:rPr>
                <w:sz w:val="24"/>
                <w:szCs w:val="24"/>
              </w:rPr>
              <w:t>of the</w:t>
            </w:r>
            <w:r w:rsidRPr="00FA6C16">
              <w:rPr>
                <w:sz w:val="24"/>
                <w:szCs w:val="24"/>
              </w:rPr>
              <w:t xml:space="preserve"> communications with the audited entity and</w:t>
            </w:r>
            <w:r w:rsidR="006C6CD8">
              <w:rPr>
                <w:sz w:val="24"/>
                <w:szCs w:val="24"/>
              </w:rPr>
              <w:t>,</w:t>
            </w:r>
            <w:r w:rsidRPr="00FA6C16">
              <w:rPr>
                <w:sz w:val="24"/>
                <w:szCs w:val="24"/>
              </w:rPr>
              <w:t xml:space="preserve"> if applicable, the process followed and conclusions reached in identifying the appropriate individuals to receive the required communications? (</w:t>
            </w:r>
            <w:r w:rsidR="00140945">
              <w:rPr>
                <w:sz w:val="24"/>
                <w:szCs w:val="24"/>
              </w:rPr>
              <w:t>GAS</w:t>
            </w:r>
            <w:r w:rsidRPr="00FA6C16">
              <w:rPr>
                <w:sz w:val="24"/>
                <w:szCs w:val="24"/>
              </w:rPr>
              <w:t xml:space="preserve"> </w:t>
            </w:r>
            <w:r>
              <w:rPr>
                <w:sz w:val="24"/>
                <w:szCs w:val="24"/>
              </w:rPr>
              <w:t>7</w:t>
            </w:r>
            <w:r w:rsidRPr="00FA6C16">
              <w:rPr>
                <w:sz w:val="24"/>
                <w:szCs w:val="24"/>
              </w:rPr>
              <w:t>.1</w:t>
            </w:r>
            <w:r>
              <w:rPr>
                <w:sz w:val="24"/>
                <w:szCs w:val="24"/>
              </w:rPr>
              <w:t>0)</w:t>
            </w:r>
          </w:p>
        </w:tc>
        <w:tc>
          <w:tcPr>
            <w:tcW w:w="720" w:type="dxa"/>
            <w:tcBorders>
              <w:top w:val="single" w:sz="4" w:space="0" w:color="auto"/>
              <w:left w:val="single" w:sz="6" w:space="0" w:color="auto"/>
              <w:bottom w:val="single" w:sz="6" w:space="0" w:color="auto"/>
              <w:right w:val="single" w:sz="6" w:space="0" w:color="auto"/>
            </w:tcBorders>
          </w:tcPr>
          <w:p w14:paraId="0B11012C" w14:textId="77777777" w:rsidR="00FA6C16" w:rsidRPr="00413E3A" w:rsidRDefault="00FA6C16" w:rsidP="007472FF">
            <w:pPr>
              <w:rPr>
                <w:sz w:val="24"/>
                <w:szCs w:val="24"/>
              </w:rPr>
            </w:pPr>
          </w:p>
        </w:tc>
        <w:tc>
          <w:tcPr>
            <w:tcW w:w="630" w:type="dxa"/>
            <w:tcBorders>
              <w:top w:val="single" w:sz="4" w:space="0" w:color="auto"/>
              <w:left w:val="nil"/>
              <w:bottom w:val="single" w:sz="6" w:space="0" w:color="auto"/>
              <w:right w:val="single" w:sz="6" w:space="0" w:color="auto"/>
            </w:tcBorders>
          </w:tcPr>
          <w:p w14:paraId="2666A0AB" w14:textId="77777777" w:rsidR="00FA6C16" w:rsidRPr="00413E3A" w:rsidRDefault="00FA6C16" w:rsidP="007472FF">
            <w:pPr>
              <w:rPr>
                <w:sz w:val="24"/>
                <w:szCs w:val="24"/>
              </w:rPr>
            </w:pPr>
          </w:p>
        </w:tc>
        <w:tc>
          <w:tcPr>
            <w:tcW w:w="720" w:type="dxa"/>
            <w:tcBorders>
              <w:top w:val="single" w:sz="4" w:space="0" w:color="auto"/>
              <w:left w:val="nil"/>
              <w:bottom w:val="single" w:sz="6" w:space="0" w:color="auto"/>
              <w:right w:val="single" w:sz="6" w:space="0" w:color="auto"/>
            </w:tcBorders>
          </w:tcPr>
          <w:p w14:paraId="4A2E95FD" w14:textId="77777777" w:rsidR="00FA6C16" w:rsidRPr="00413E3A" w:rsidRDefault="00FA6C16" w:rsidP="007472FF">
            <w:pPr>
              <w:rPr>
                <w:sz w:val="24"/>
                <w:szCs w:val="24"/>
              </w:rPr>
            </w:pPr>
          </w:p>
        </w:tc>
        <w:tc>
          <w:tcPr>
            <w:tcW w:w="2614" w:type="dxa"/>
            <w:tcBorders>
              <w:top w:val="single" w:sz="4" w:space="0" w:color="auto"/>
              <w:left w:val="nil"/>
              <w:bottom w:val="single" w:sz="6" w:space="0" w:color="auto"/>
              <w:right w:val="single" w:sz="4" w:space="0" w:color="auto"/>
            </w:tcBorders>
          </w:tcPr>
          <w:p w14:paraId="783CEAE4" w14:textId="77777777" w:rsidR="00FA6C16" w:rsidRPr="00413E3A" w:rsidRDefault="00FA6C16" w:rsidP="007472FF">
            <w:pPr>
              <w:rPr>
                <w:sz w:val="24"/>
                <w:szCs w:val="24"/>
              </w:rPr>
            </w:pPr>
          </w:p>
        </w:tc>
      </w:tr>
      <w:tr w:rsidR="009156D0" w:rsidRPr="00413E3A" w14:paraId="32F72EE8" w14:textId="77777777" w:rsidTr="009156D0">
        <w:trPr>
          <w:trHeight w:val="390"/>
          <w:jc w:val="center"/>
        </w:trPr>
        <w:tc>
          <w:tcPr>
            <w:tcW w:w="5485" w:type="dxa"/>
            <w:tcBorders>
              <w:top w:val="single" w:sz="4" w:space="0" w:color="auto"/>
              <w:left w:val="single" w:sz="4" w:space="0" w:color="auto"/>
              <w:bottom w:val="single" w:sz="6" w:space="0" w:color="auto"/>
            </w:tcBorders>
          </w:tcPr>
          <w:p w14:paraId="0500DF7A" w14:textId="6F64B286" w:rsidR="009156D0" w:rsidRPr="009156D0" w:rsidRDefault="009156D0" w:rsidP="009156D0">
            <w:pPr>
              <w:pStyle w:val="ListParagraph"/>
              <w:numPr>
                <w:ilvl w:val="0"/>
                <w:numId w:val="46"/>
              </w:numPr>
              <w:spacing w:after="120"/>
              <w:ind w:left="576" w:hanging="576"/>
              <w:rPr>
                <w:sz w:val="24"/>
                <w:szCs w:val="24"/>
              </w:rPr>
            </w:pPr>
            <w:r w:rsidRPr="00282178">
              <w:rPr>
                <w:sz w:val="24"/>
                <w:szCs w:val="24"/>
              </w:rPr>
              <w:t xml:space="preserve">In developing the plan (methodology), did the auditors include a description of the following: </w:t>
            </w:r>
          </w:p>
        </w:tc>
        <w:tc>
          <w:tcPr>
            <w:tcW w:w="720" w:type="dxa"/>
            <w:tcBorders>
              <w:top w:val="single" w:sz="4" w:space="0" w:color="auto"/>
              <w:left w:val="single" w:sz="6" w:space="0" w:color="auto"/>
              <w:bottom w:val="single" w:sz="6" w:space="0" w:color="auto"/>
              <w:right w:val="single" w:sz="6" w:space="0" w:color="auto"/>
            </w:tcBorders>
          </w:tcPr>
          <w:p w14:paraId="0D8A094A" w14:textId="77777777" w:rsidR="009156D0" w:rsidRPr="00413E3A" w:rsidRDefault="009156D0" w:rsidP="002C6420">
            <w:pPr>
              <w:rPr>
                <w:sz w:val="24"/>
                <w:szCs w:val="24"/>
              </w:rPr>
            </w:pPr>
          </w:p>
        </w:tc>
        <w:tc>
          <w:tcPr>
            <w:tcW w:w="630" w:type="dxa"/>
            <w:tcBorders>
              <w:top w:val="single" w:sz="4" w:space="0" w:color="auto"/>
              <w:left w:val="nil"/>
              <w:bottom w:val="single" w:sz="6" w:space="0" w:color="auto"/>
              <w:right w:val="single" w:sz="6" w:space="0" w:color="auto"/>
            </w:tcBorders>
          </w:tcPr>
          <w:p w14:paraId="039317AE" w14:textId="77777777" w:rsidR="009156D0" w:rsidRPr="00413E3A" w:rsidRDefault="009156D0" w:rsidP="002C6420">
            <w:pPr>
              <w:rPr>
                <w:sz w:val="24"/>
                <w:szCs w:val="24"/>
              </w:rPr>
            </w:pPr>
          </w:p>
        </w:tc>
        <w:tc>
          <w:tcPr>
            <w:tcW w:w="720" w:type="dxa"/>
            <w:tcBorders>
              <w:top w:val="single" w:sz="4" w:space="0" w:color="auto"/>
              <w:left w:val="nil"/>
              <w:bottom w:val="single" w:sz="6" w:space="0" w:color="auto"/>
              <w:right w:val="single" w:sz="6" w:space="0" w:color="auto"/>
            </w:tcBorders>
          </w:tcPr>
          <w:p w14:paraId="3D001FBD" w14:textId="77777777" w:rsidR="009156D0" w:rsidRPr="00413E3A" w:rsidRDefault="009156D0" w:rsidP="002C6420">
            <w:pPr>
              <w:rPr>
                <w:sz w:val="24"/>
                <w:szCs w:val="24"/>
              </w:rPr>
            </w:pPr>
          </w:p>
        </w:tc>
        <w:tc>
          <w:tcPr>
            <w:tcW w:w="2614" w:type="dxa"/>
            <w:tcBorders>
              <w:top w:val="single" w:sz="4" w:space="0" w:color="auto"/>
              <w:left w:val="nil"/>
              <w:bottom w:val="single" w:sz="6" w:space="0" w:color="auto"/>
              <w:right w:val="single" w:sz="4" w:space="0" w:color="auto"/>
            </w:tcBorders>
          </w:tcPr>
          <w:p w14:paraId="48CE71F9" w14:textId="77777777" w:rsidR="009156D0" w:rsidRPr="00413E3A" w:rsidRDefault="009156D0" w:rsidP="002C6420">
            <w:pPr>
              <w:rPr>
                <w:sz w:val="24"/>
                <w:szCs w:val="24"/>
              </w:rPr>
            </w:pPr>
          </w:p>
        </w:tc>
      </w:tr>
      <w:tr w:rsidR="007472FF" w:rsidRPr="00413E3A" w14:paraId="47C64F60" w14:textId="77777777" w:rsidTr="00764FAE">
        <w:trPr>
          <w:trHeight w:val="702"/>
          <w:jc w:val="center"/>
        </w:trPr>
        <w:tc>
          <w:tcPr>
            <w:tcW w:w="5485" w:type="dxa"/>
            <w:tcBorders>
              <w:top w:val="single" w:sz="4" w:space="0" w:color="auto"/>
              <w:left w:val="single" w:sz="4" w:space="0" w:color="auto"/>
              <w:bottom w:val="single" w:sz="6" w:space="0" w:color="auto"/>
            </w:tcBorders>
          </w:tcPr>
          <w:p w14:paraId="636F0187" w14:textId="48FAF31A" w:rsidR="007472FF" w:rsidRPr="005B5605" w:rsidRDefault="0090436E" w:rsidP="003C039C">
            <w:pPr>
              <w:pStyle w:val="BodyText"/>
              <w:numPr>
                <w:ilvl w:val="0"/>
                <w:numId w:val="41"/>
              </w:numPr>
              <w:spacing w:after="120"/>
              <w:ind w:left="1008" w:hanging="432"/>
              <w:contextualSpacing/>
              <w:rPr>
                <w:rFonts w:ascii="Times New Roman" w:hAnsi="Times New Roman"/>
                <w:sz w:val="24"/>
                <w:szCs w:val="24"/>
              </w:rPr>
            </w:pPr>
            <w:r>
              <w:rPr>
                <w:rFonts w:ascii="Times New Roman" w:hAnsi="Times New Roman"/>
                <w:sz w:val="24"/>
                <w:szCs w:val="24"/>
              </w:rPr>
              <w:t xml:space="preserve">The </w:t>
            </w:r>
            <w:r w:rsidRPr="0090436E">
              <w:rPr>
                <w:rFonts w:ascii="Times New Roman" w:hAnsi="Times New Roman"/>
                <w:sz w:val="24"/>
                <w:szCs w:val="24"/>
              </w:rPr>
              <w:t>nature, timing, and extent of planned risk assessment proc</w:t>
            </w:r>
            <w:r>
              <w:rPr>
                <w:rFonts w:ascii="Times New Roman" w:hAnsi="Times New Roman"/>
                <w:sz w:val="24"/>
                <w:szCs w:val="24"/>
              </w:rPr>
              <w:t>edures</w:t>
            </w:r>
            <w:r w:rsidR="007472FF" w:rsidRPr="00413E3A">
              <w:rPr>
                <w:rFonts w:ascii="Times New Roman" w:hAnsi="Times New Roman"/>
                <w:sz w:val="24"/>
                <w:szCs w:val="24"/>
              </w:rPr>
              <w:t xml:space="preserve">? </w:t>
            </w:r>
            <w:r w:rsidR="006C6CD8">
              <w:rPr>
                <w:rFonts w:ascii="Times New Roman" w:hAnsi="Times New Roman"/>
                <w:sz w:val="24"/>
                <w:szCs w:val="24"/>
              </w:rPr>
              <w:t xml:space="preserve">                 </w:t>
            </w:r>
            <w:r w:rsidR="007472FF" w:rsidRPr="00413E3A">
              <w:rPr>
                <w:rFonts w:ascii="Times New Roman" w:hAnsi="Times New Roman"/>
                <w:sz w:val="24"/>
                <w:szCs w:val="24"/>
              </w:rPr>
              <w:t>(</w:t>
            </w:r>
            <w:r>
              <w:rPr>
                <w:rFonts w:ascii="Times New Roman" w:hAnsi="Times New Roman"/>
                <w:sz w:val="24"/>
                <w:szCs w:val="24"/>
              </w:rPr>
              <w:t>AT-C §205.13a</w:t>
            </w:r>
            <w:r w:rsidR="00464381">
              <w:rPr>
                <w:rFonts w:ascii="Times New Roman" w:hAnsi="Times New Roman"/>
                <w:sz w:val="24"/>
                <w:szCs w:val="24"/>
              </w:rPr>
              <w:t>, .19, .20</w:t>
            </w:r>
            <w:r w:rsidR="007472FF" w:rsidRPr="00413E3A">
              <w:rPr>
                <w:rFonts w:ascii="Times New Roman" w:hAnsi="Times New Roman"/>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349A80F2" w14:textId="77777777" w:rsidR="007472FF" w:rsidRPr="00413E3A" w:rsidRDefault="007472FF" w:rsidP="007472FF">
            <w:pPr>
              <w:rPr>
                <w:sz w:val="24"/>
                <w:szCs w:val="24"/>
              </w:rPr>
            </w:pPr>
          </w:p>
        </w:tc>
        <w:tc>
          <w:tcPr>
            <w:tcW w:w="630" w:type="dxa"/>
            <w:tcBorders>
              <w:top w:val="single" w:sz="4" w:space="0" w:color="auto"/>
              <w:left w:val="nil"/>
              <w:bottom w:val="single" w:sz="6" w:space="0" w:color="auto"/>
              <w:right w:val="single" w:sz="6" w:space="0" w:color="auto"/>
            </w:tcBorders>
          </w:tcPr>
          <w:p w14:paraId="265182C8" w14:textId="77777777" w:rsidR="007472FF" w:rsidRPr="00413E3A" w:rsidRDefault="007472FF" w:rsidP="007472FF">
            <w:pPr>
              <w:rPr>
                <w:sz w:val="24"/>
                <w:szCs w:val="24"/>
              </w:rPr>
            </w:pPr>
          </w:p>
        </w:tc>
        <w:tc>
          <w:tcPr>
            <w:tcW w:w="720" w:type="dxa"/>
            <w:tcBorders>
              <w:top w:val="single" w:sz="4" w:space="0" w:color="auto"/>
              <w:left w:val="nil"/>
              <w:bottom w:val="single" w:sz="6" w:space="0" w:color="auto"/>
              <w:right w:val="single" w:sz="6" w:space="0" w:color="auto"/>
            </w:tcBorders>
          </w:tcPr>
          <w:p w14:paraId="2012F558" w14:textId="77777777" w:rsidR="007472FF" w:rsidRPr="00413E3A" w:rsidRDefault="007472FF" w:rsidP="007472FF">
            <w:pPr>
              <w:rPr>
                <w:sz w:val="24"/>
                <w:szCs w:val="24"/>
              </w:rPr>
            </w:pPr>
          </w:p>
        </w:tc>
        <w:tc>
          <w:tcPr>
            <w:tcW w:w="2614" w:type="dxa"/>
            <w:tcBorders>
              <w:top w:val="single" w:sz="4" w:space="0" w:color="auto"/>
              <w:left w:val="nil"/>
              <w:bottom w:val="single" w:sz="6" w:space="0" w:color="auto"/>
              <w:right w:val="single" w:sz="4" w:space="0" w:color="auto"/>
            </w:tcBorders>
          </w:tcPr>
          <w:p w14:paraId="125AFDC6" w14:textId="77777777" w:rsidR="007472FF" w:rsidRPr="00413E3A" w:rsidRDefault="007472FF" w:rsidP="007472FF">
            <w:pPr>
              <w:rPr>
                <w:sz w:val="24"/>
                <w:szCs w:val="24"/>
              </w:rPr>
            </w:pPr>
          </w:p>
        </w:tc>
      </w:tr>
      <w:tr w:rsidR="007472FF" w:rsidRPr="00413E3A" w14:paraId="7D9668C3" w14:textId="77777777" w:rsidTr="00764FAE">
        <w:trPr>
          <w:trHeight w:val="702"/>
          <w:jc w:val="center"/>
        </w:trPr>
        <w:tc>
          <w:tcPr>
            <w:tcW w:w="5485" w:type="dxa"/>
            <w:tcBorders>
              <w:top w:val="single" w:sz="4" w:space="0" w:color="auto"/>
              <w:left w:val="single" w:sz="4" w:space="0" w:color="auto"/>
              <w:bottom w:val="single" w:sz="6" w:space="0" w:color="auto"/>
            </w:tcBorders>
          </w:tcPr>
          <w:p w14:paraId="1DDFE36E" w14:textId="6C300F20" w:rsidR="007472FF" w:rsidRDefault="0090436E" w:rsidP="003C039C">
            <w:pPr>
              <w:pStyle w:val="BodyText"/>
              <w:numPr>
                <w:ilvl w:val="0"/>
                <w:numId w:val="41"/>
              </w:numPr>
              <w:spacing w:after="120"/>
              <w:ind w:left="1008" w:hanging="432"/>
              <w:contextualSpacing/>
              <w:rPr>
                <w:rFonts w:ascii="Times New Roman" w:hAnsi="Times New Roman"/>
                <w:sz w:val="24"/>
                <w:szCs w:val="24"/>
              </w:rPr>
            </w:pPr>
            <w:r>
              <w:rPr>
                <w:rFonts w:ascii="Times New Roman" w:hAnsi="Times New Roman"/>
                <w:sz w:val="24"/>
                <w:szCs w:val="24"/>
              </w:rPr>
              <w:t xml:space="preserve">The </w:t>
            </w:r>
            <w:r w:rsidRPr="0090436E">
              <w:rPr>
                <w:rFonts w:ascii="Times New Roman" w:hAnsi="Times New Roman"/>
                <w:sz w:val="24"/>
                <w:szCs w:val="24"/>
              </w:rPr>
              <w:t>nature, timing, and extent of planned procedures</w:t>
            </w:r>
            <w:r w:rsidR="007472FF" w:rsidRPr="003E5EC8">
              <w:rPr>
                <w:rFonts w:ascii="Times New Roman" w:hAnsi="Times New Roman"/>
                <w:sz w:val="24"/>
                <w:szCs w:val="24"/>
              </w:rPr>
              <w:t>? (</w:t>
            </w:r>
            <w:r>
              <w:rPr>
                <w:rFonts w:ascii="Times New Roman" w:hAnsi="Times New Roman"/>
                <w:sz w:val="24"/>
                <w:szCs w:val="24"/>
              </w:rPr>
              <w:t>AT-C §205.13b</w:t>
            </w:r>
            <w:r w:rsidR="00464381">
              <w:rPr>
                <w:rFonts w:ascii="Times New Roman" w:hAnsi="Times New Roman"/>
                <w:sz w:val="24"/>
                <w:szCs w:val="24"/>
              </w:rPr>
              <w:t>, .21</w:t>
            </w:r>
            <w:r>
              <w:rPr>
                <w:rFonts w:ascii="Times New Roman" w:hAnsi="Times New Roman"/>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3124A65D" w14:textId="77777777" w:rsidR="007472FF" w:rsidRPr="00413E3A" w:rsidRDefault="007472FF" w:rsidP="007472FF">
            <w:pPr>
              <w:rPr>
                <w:sz w:val="24"/>
                <w:szCs w:val="24"/>
              </w:rPr>
            </w:pPr>
          </w:p>
        </w:tc>
        <w:tc>
          <w:tcPr>
            <w:tcW w:w="630" w:type="dxa"/>
            <w:tcBorders>
              <w:top w:val="single" w:sz="4" w:space="0" w:color="auto"/>
              <w:left w:val="nil"/>
              <w:bottom w:val="single" w:sz="6" w:space="0" w:color="auto"/>
              <w:right w:val="single" w:sz="6" w:space="0" w:color="auto"/>
            </w:tcBorders>
          </w:tcPr>
          <w:p w14:paraId="660F087D" w14:textId="77777777" w:rsidR="007472FF" w:rsidRPr="00413E3A" w:rsidRDefault="007472FF" w:rsidP="007472FF">
            <w:pPr>
              <w:rPr>
                <w:sz w:val="24"/>
                <w:szCs w:val="24"/>
              </w:rPr>
            </w:pPr>
          </w:p>
        </w:tc>
        <w:tc>
          <w:tcPr>
            <w:tcW w:w="720" w:type="dxa"/>
            <w:tcBorders>
              <w:top w:val="single" w:sz="4" w:space="0" w:color="auto"/>
              <w:left w:val="nil"/>
              <w:bottom w:val="single" w:sz="6" w:space="0" w:color="auto"/>
              <w:right w:val="single" w:sz="6" w:space="0" w:color="auto"/>
            </w:tcBorders>
          </w:tcPr>
          <w:p w14:paraId="69C580EB" w14:textId="77777777" w:rsidR="007472FF" w:rsidRPr="00413E3A" w:rsidRDefault="007472FF" w:rsidP="007472FF">
            <w:pPr>
              <w:rPr>
                <w:sz w:val="24"/>
                <w:szCs w:val="24"/>
              </w:rPr>
            </w:pPr>
          </w:p>
        </w:tc>
        <w:tc>
          <w:tcPr>
            <w:tcW w:w="2614" w:type="dxa"/>
            <w:tcBorders>
              <w:top w:val="single" w:sz="4" w:space="0" w:color="auto"/>
              <w:left w:val="nil"/>
              <w:bottom w:val="single" w:sz="6" w:space="0" w:color="auto"/>
              <w:right w:val="single" w:sz="4" w:space="0" w:color="auto"/>
            </w:tcBorders>
          </w:tcPr>
          <w:p w14:paraId="58EFAB95" w14:textId="77777777" w:rsidR="007472FF" w:rsidRPr="00413E3A" w:rsidRDefault="007472FF" w:rsidP="007472FF">
            <w:pPr>
              <w:rPr>
                <w:sz w:val="24"/>
                <w:szCs w:val="24"/>
              </w:rPr>
            </w:pPr>
          </w:p>
        </w:tc>
      </w:tr>
      <w:tr w:rsidR="007472FF" w:rsidRPr="00413E3A" w14:paraId="10955D24" w14:textId="77777777" w:rsidTr="00764FAE">
        <w:trPr>
          <w:trHeight w:val="702"/>
          <w:jc w:val="center"/>
        </w:trPr>
        <w:tc>
          <w:tcPr>
            <w:tcW w:w="5485" w:type="dxa"/>
            <w:tcBorders>
              <w:top w:val="single" w:sz="4" w:space="0" w:color="auto"/>
              <w:left w:val="single" w:sz="4" w:space="0" w:color="auto"/>
              <w:bottom w:val="single" w:sz="6" w:space="0" w:color="auto"/>
            </w:tcBorders>
          </w:tcPr>
          <w:p w14:paraId="0E3E07CA" w14:textId="0AC1249B" w:rsidR="007472FF" w:rsidRDefault="0080770B" w:rsidP="003C039C">
            <w:pPr>
              <w:pStyle w:val="BodyText"/>
              <w:numPr>
                <w:ilvl w:val="0"/>
                <w:numId w:val="41"/>
              </w:numPr>
              <w:spacing w:after="120"/>
              <w:ind w:left="1008" w:hanging="432"/>
              <w:contextualSpacing/>
              <w:rPr>
                <w:rFonts w:ascii="Times New Roman" w:hAnsi="Times New Roman"/>
                <w:sz w:val="24"/>
                <w:szCs w:val="24"/>
              </w:rPr>
            </w:pPr>
            <w:r w:rsidRPr="0080770B">
              <w:rPr>
                <w:rFonts w:ascii="Times New Roman" w:hAnsi="Times New Roman"/>
                <w:sz w:val="24"/>
                <w:szCs w:val="24"/>
              </w:rPr>
              <w:t>Other planned procedures that are required to be carried out so the engagement complies with the attestation standards</w:t>
            </w:r>
            <w:r w:rsidR="007472FF" w:rsidRPr="003E5EC8">
              <w:rPr>
                <w:rFonts w:ascii="Times New Roman" w:hAnsi="Times New Roman"/>
                <w:sz w:val="24"/>
                <w:szCs w:val="24"/>
              </w:rPr>
              <w:t>? (</w:t>
            </w:r>
            <w:r>
              <w:rPr>
                <w:rFonts w:ascii="Times New Roman" w:hAnsi="Times New Roman"/>
                <w:sz w:val="24"/>
                <w:szCs w:val="24"/>
              </w:rPr>
              <w:t>AT-C §205.13c</w:t>
            </w:r>
            <w:r w:rsidR="007472FF" w:rsidRPr="003E5EC8">
              <w:rPr>
                <w:rFonts w:ascii="Times New Roman" w:hAnsi="Times New Roman"/>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7CBD891A" w14:textId="77777777" w:rsidR="007472FF" w:rsidRPr="00413E3A" w:rsidRDefault="007472FF" w:rsidP="007472FF">
            <w:pPr>
              <w:rPr>
                <w:sz w:val="24"/>
                <w:szCs w:val="24"/>
              </w:rPr>
            </w:pPr>
          </w:p>
        </w:tc>
        <w:tc>
          <w:tcPr>
            <w:tcW w:w="630" w:type="dxa"/>
            <w:tcBorders>
              <w:top w:val="single" w:sz="4" w:space="0" w:color="auto"/>
              <w:left w:val="nil"/>
              <w:bottom w:val="single" w:sz="6" w:space="0" w:color="auto"/>
              <w:right w:val="single" w:sz="6" w:space="0" w:color="auto"/>
            </w:tcBorders>
          </w:tcPr>
          <w:p w14:paraId="0E41978B" w14:textId="77777777" w:rsidR="007472FF" w:rsidRPr="00413E3A" w:rsidRDefault="007472FF" w:rsidP="007472FF">
            <w:pPr>
              <w:rPr>
                <w:sz w:val="24"/>
                <w:szCs w:val="24"/>
              </w:rPr>
            </w:pPr>
          </w:p>
        </w:tc>
        <w:tc>
          <w:tcPr>
            <w:tcW w:w="720" w:type="dxa"/>
            <w:tcBorders>
              <w:top w:val="single" w:sz="4" w:space="0" w:color="auto"/>
              <w:left w:val="nil"/>
              <w:bottom w:val="single" w:sz="6" w:space="0" w:color="auto"/>
              <w:right w:val="single" w:sz="6" w:space="0" w:color="auto"/>
            </w:tcBorders>
          </w:tcPr>
          <w:p w14:paraId="055F74F5" w14:textId="77777777" w:rsidR="007472FF" w:rsidRPr="00413E3A" w:rsidRDefault="007472FF" w:rsidP="007472FF">
            <w:pPr>
              <w:rPr>
                <w:sz w:val="24"/>
                <w:szCs w:val="24"/>
              </w:rPr>
            </w:pPr>
          </w:p>
        </w:tc>
        <w:tc>
          <w:tcPr>
            <w:tcW w:w="2614" w:type="dxa"/>
            <w:tcBorders>
              <w:top w:val="single" w:sz="4" w:space="0" w:color="auto"/>
              <w:left w:val="nil"/>
              <w:bottom w:val="single" w:sz="6" w:space="0" w:color="auto"/>
              <w:right w:val="single" w:sz="4" w:space="0" w:color="auto"/>
            </w:tcBorders>
          </w:tcPr>
          <w:p w14:paraId="3A169D17" w14:textId="77777777" w:rsidR="007472FF" w:rsidRPr="00413E3A" w:rsidRDefault="007472FF" w:rsidP="007472FF">
            <w:pPr>
              <w:rPr>
                <w:sz w:val="24"/>
                <w:szCs w:val="24"/>
              </w:rPr>
            </w:pPr>
          </w:p>
        </w:tc>
      </w:tr>
      <w:tr w:rsidR="007472FF" w:rsidRPr="00413E3A" w14:paraId="31328A81" w14:textId="77777777" w:rsidTr="00764FAE">
        <w:trPr>
          <w:trHeight w:val="702"/>
          <w:jc w:val="center"/>
        </w:trPr>
        <w:tc>
          <w:tcPr>
            <w:tcW w:w="5485" w:type="dxa"/>
            <w:tcBorders>
              <w:top w:val="single" w:sz="4" w:space="0" w:color="auto"/>
              <w:left w:val="single" w:sz="4" w:space="0" w:color="auto"/>
              <w:bottom w:val="single" w:sz="6" w:space="0" w:color="auto"/>
            </w:tcBorders>
          </w:tcPr>
          <w:p w14:paraId="4D22E320" w14:textId="2EA60A07" w:rsidR="007472FF" w:rsidRDefault="00C8596C" w:rsidP="003C039C">
            <w:pPr>
              <w:pStyle w:val="BodyText"/>
              <w:numPr>
                <w:ilvl w:val="0"/>
                <w:numId w:val="41"/>
              </w:numPr>
              <w:spacing w:after="120"/>
              <w:ind w:left="1008" w:hanging="432"/>
              <w:contextualSpacing/>
              <w:rPr>
                <w:rFonts w:ascii="Times New Roman" w:hAnsi="Times New Roman"/>
                <w:sz w:val="24"/>
                <w:szCs w:val="24"/>
              </w:rPr>
            </w:pPr>
            <w:r>
              <w:rPr>
                <w:rFonts w:ascii="Times New Roman" w:hAnsi="Times New Roman"/>
                <w:sz w:val="24"/>
                <w:szCs w:val="24"/>
              </w:rPr>
              <w:t>Obtain an u</w:t>
            </w:r>
            <w:r w:rsidR="007472FF" w:rsidRPr="00413E3A">
              <w:rPr>
                <w:rFonts w:ascii="Times New Roman" w:hAnsi="Times New Roman"/>
                <w:sz w:val="24"/>
                <w:szCs w:val="24"/>
              </w:rPr>
              <w:t xml:space="preserve">nderstanding </w:t>
            </w:r>
            <w:r w:rsidR="00D27C1A">
              <w:rPr>
                <w:rFonts w:ascii="Times New Roman" w:hAnsi="Times New Roman"/>
                <w:sz w:val="24"/>
                <w:szCs w:val="24"/>
              </w:rPr>
              <w:t xml:space="preserve">of </w:t>
            </w:r>
            <w:r w:rsidR="0080770B" w:rsidRPr="0080770B">
              <w:rPr>
                <w:rFonts w:ascii="Times New Roman" w:hAnsi="Times New Roman"/>
                <w:sz w:val="24"/>
                <w:szCs w:val="24"/>
              </w:rPr>
              <w:t>the subject matter and other circumstances sufficient to identify and assess the risks of material misstatement in the subject matter, respond to the assessed risks, and obtain reasonable assurance to support the opinion</w:t>
            </w:r>
            <w:r w:rsidR="00FD1116">
              <w:rPr>
                <w:rFonts w:ascii="Times New Roman" w:hAnsi="Times New Roman"/>
                <w:sz w:val="24"/>
                <w:szCs w:val="24"/>
              </w:rPr>
              <w:t>?</w:t>
            </w:r>
            <w:r w:rsidR="007472FF" w:rsidRPr="00413E3A">
              <w:rPr>
                <w:rFonts w:ascii="Times New Roman" w:hAnsi="Times New Roman"/>
                <w:sz w:val="24"/>
                <w:szCs w:val="24"/>
              </w:rPr>
              <w:t xml:space="preserve"> </w:t>
            </w:r>
            <w:r w:rsidR="00D27C1A">
              <w:rPr>
                <w:rFonts w:ascii="Times New Roman" w:hAnsi="Times New Roman"/>
                <w:sz w:val="24"/>
                <w:szCs w:val="24"/>
              </w:rPr>
              <w:t xml:space="preserve">         </w:t>
            </w:r>
            <w:r w:rsidR="007472FF" w:rsidRPr="00413E3A">
              <w:rPr>
                <w:rFonts w:ascii="Times New Roman" w:hAnsi="Times New Roman"/>
                <w:sz w:val="24"/>
                <w:szCs w:val="24"/>
              </w:rPr>
              <w:t>(</w:t>
            </w:r>
            <w:r w:rsidR="0090436E">
              <w:rPr>
                <w:rFonts w:ascii="Times New Roman" w:hAnsi="Times New Roman"/>
                <w:sz w:val="24"/>
                <w:szCs w:val="24"/>
              </w:rPr>
              <w:t>AT-C §205.1</w:t>
            </w:r>
            <w:r w:rsidR="0080770B">
              <w:rPr>
                <w:rFonts w:ascii="Times New Roman" w:hAnsi="Times New Roman"/>
                <w:sz w:val="24"/>
                <w:szCs w:val="24"/>
              </w:rPr>
              <w:t>4b</w:t>
            </w:r>
            <w:r w:rsidR="007472FF" w:rsidRPr="00413E3A">
              <w:rPr>
                <w:rFonts w:ascii="Times New Roman" w:hAnsi="Times New Roman"/>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4E70338B" w14:textId="77777777" w:rsidR="007472FF" w:rsidRPr="00413E3A" w:rsidRDefault="007472FF" w:rsidP="007472FF">
            <w:pPr>
              <w:rPr>
                <w:sz w:val="24"/>
                <w:szCs w:val="24"/>
              </w:rPr>
            </w:pPr>
          </w:p>
        </w:tc>
        <w:tc>
          <w:tcPr>
            <w:tcW w:w="630" w:type="dxa"/>
            <w:tcBorders>
              <w:top w:val="single" w:sz="4" w:space="0" w:color="auto"/>
              <w:left w:val="nil"/>
              <w:bottom w:val="single" w:sz="6" w:space="0" w:color="auto"/>
              <w:right w:val="single" w:sz="6" w:space="0" w:color="auto"/>
            </w:tcBorders>
          </w:tcPr>
          <w:p w14:paraId="41762B12" w14:textId="77777777" w:rsidR="007472FF" w:rsidRPr="00413E3A" w:rsidRDefault="007472FF" w:rsidP="007472FF">
            <w:pPr>
              <w:rPr>
                <w:sz w:val="24"/>
                <w:szCs w:val="24"/>
              </w:rPr>
            </w:pPr>
          </w:p>
        </w:tc>
        <w:tc>
          <w:tcPr>
            <w:tcW w:w="720" w:type="dxa"/>
            <w:tcBorders>
              <w:top w:val="single" w:sz="4" w:space="0" w:color="auto"/>
              <w:left w:val="nil"/>
              <w:bottom w:val="single" w:sz="6" w:space="0" w:color="auto"/>
              <w:right w:val="single" w:sz="6" w:space="0" w:color="auto"/>
            </w:tcBorders>
          </w:tcPr>
          <w:p w14:paraId="6D5F27A1" w14:textId="77777777" w:rsidR="007472FF" w:rsidRPr="00413E3A" w:rsidRDefault="007472FF" w:rsidP="007472FF">
            <w:pPr>
              <w:rPr>
                <w:sz w:val="24"/>
                <w:szCs w:val="24"/>
              </w:rPr>
            </w:pPr>
          </w:p>
        </w:tc>
        <w:tc>
          <w:tcPr>
            <w:tcW w:w="2614" w:type="dxa"/>
            <w:tcBorders>
              <w:top w:val="single" w:sz="4" w:space="0" w:color="auto"/>
              <w:left w:val="nil"/>
              <w:bottom w:val="single" w:sz="6" w:space="0" w:color="auto"/>
              <w:right w:val="single" w:sz="4" w:space="0" w:color="auto"/>
            </w:tcBorders>
          </w:tcPr>
          <w:p w14:paraId="76804060" w14:textId="77777777" w:rsidR="007472FF" w:rsidRPr="00413E3A" w:rsidRDefault="007472FF" w:rsidP="007472FF">
            <w:pPr>
              <w:rPr>
                <w:sz w:val="24"/>
                <w:szCs w:val="24"/>
              </w:rPr>
            </w:pPr>
          </w:p>
        </w:tc>
      </w:tr>
      <w:tr w:rsidR="00464381" w:rsidRPr="00413E3A" w14:paraId="5A0844E6" w14:textId="77777777" w:rsidTr="00764FAE">
        <w:trPr>
          <w:trHeight w:val="702"/>
          <w:jc w:val="center"/>
        </w:trPr>
        <w:tc>
          <w:tcPr>
            <w:tcW w:w="5485" w:type="dxa"/>
            <w:tcBorders>
              <w:top w:val="single" w:sz="4" w:space="0" w:color="auto"/>
              <w:left w:val="single" w:sz="4" w:space="0" w:color="auto"/>
              <w:bottom w:val="single" w:sz="6" w:space="0" w:color="auto"/>
            </w:tcBorders>
          </w:tcPr>
          <w:p w14:paraId="05C74471" w14:textId="25D25C6F" w:rsidR="00464381" w:rsidRDefault="00464381" w:rsidP="003C039C">
            <w:pPr>
              <w:pStyle w:val="BodyText"/>
              <w:numPr>
                <w:ilvl w:val="0"/>
                <w:numId w:val="41"/>
              </w:numPr>
              <w:spacing w:after="120"/>
              <w:ind w:left="1008" w:hanging="432"/>
              <w:contextualSpacing/>
              <w:rPr>
                <w:rFonts w:ascii="Times New Roman" w:hAnsi="Times New Roman"/>
                <w:sz w:val="24"/>
                <w:szCs w:val="24"/>
              </w:rPr>
            </w:pPr>
            <w:r w:rsidRPr="00306231">
              <w:rPr>
                <w:rFonts w:ascii="Times New Roman" w:hAnsi="Times New Roman"/>
                <w:sz w:val="24"/>
                <w:szCs w:val="24"/>
              </w:rPr>
              <w:t>Obtain a</w:t>
            </w:r>
            <w:r>
              <w:rPr>
                <w:rFonts w:ascii="Times New Roman" w:hAnsi="Times New Roman"/>
                <w:sz w:val="24"/>
                <w:szCs w:val="24"/>
              </w:rPr>
              <w:t>n</w:t>
            </w:r>
            <w:r w:rsidRPr="00306231">
              <w:rPr>
                <w:rFonts w:ascii="Times New Roman" w:hAnsi="Times New Roman"/>
                <w:sz w:val="24"/>
                <w:szCs w:val="24"/>
              </w:rPr>
              <w:t xml:space="preserve"> understanding of in</w:t>
            </w:r>
            <w:r>
              <w:rPr>
                <w:rFonts w:ascii="Times New Roman" w:hAnsi="Times New Roman"/>
                <w:sz w:val="24"/>
                <w:szCs w:val="24"/>
              </w:rPr>
              <w:t xml:space="preserve">ternal </w:t>
            </w:r>
            <w:r w:rsidRPr="00306231">
              <w:rPr>
                <w:rFonts w:ascii="Times New Roman" w:hAnsi="Times New Roman"/>
                <w:sz w:val="24"/>
                <w:szCs w:val="24"/>
              </w:rPr>
              <w:t xml:space="preserve">controls </w:t>
            </w:r>
            <w:r>
              <w:rPr>
                <w:rFonts w:ascii="Times New Roman" w:hAnsi="Times New Roman"/>
                <w:sz w:val="24"/>
                <w:szCs w:val="24"/>
              </w:rPr>
              <w:t>over the preparation of the subject matter relevant to the engagement</w:t>
            </w:r>
            <w:r w:rsidRPr="00306231">
              <w:rPr>
                <w:rFonts w:ascii="Times New Roman" w:hAnsi="Times New Roman"/>
                <w:sz w:val="24"/>
                <w:szCs w:val="24"/>
              </w:rPr>
              <w:t xml:space="preserve">? </w:t>
            </w:r>
            <w:r w:rsidR="001F4B1B">
              <w:rPr>
                <w:rFonts w:ascii="Times New Roman" w:hAnsi="Times New Roman"/>
                <w:sz w:val="24"/>
                <w:szCs w:val="24"/>
              </w:rPr>
              <w:t xml:space="preserve">                 </w:t>
            </w:r>
            <w:r w:rsidRPr="00306231">
              <w:rPr>
                <w:rFonts w:ascii="Times New Roman" w:hAnsi="Times New Roman"/>
                <w:sz w:val="24"/>
                <w:szCs w:val="24"/>
              </w:rPr>
              <w:t>(</w:t>
            </w:r>
            <w:r>
              <w:rPr>
                <w:rFonts w:ascii="Times New Roman" w:hAnsi="Times New Roman"/>
                <w:sz w:val="24"/>
                <w:szCs w:val="24"/>
              </w:rPr>
              <w:t>AT-C §205.15</w:t>
            </w:r>
            <w:r w:rsidRPr="00306231">
              <w:rPr>
                <w:rFonts w:ascii="Times New Roman" w:hAnsi="Times New Roman"/>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48996969" w14:textId="77777777" w:rsidR="00464381" w:rsidRPr="00413E3A" w:rsidRDefault="00464381" w:rsidP="00EE2C74">
            <w:pPr>
              <w:rPr>
                <w:sz w:val="24"/>
                <w:szCs w:val="24"/>
              </w:rPr>
            </w:pPr>
          </w:p>
        </w:tc>
        <w:tc>
          <w:tcPr>
            <w:tcW w:w="630" w:type="dxa"/>
            <w:tcBorders>
              <w:top w:val="single" w:sz="4" w:space="0" w:color="auto"/>
              <w:left w:val="nil"/>
              <w:bottom w:val="single" w:sz="6" w:space="0" w:color="auto"/>
              <w:right w:val="single" w:sz="6" w:space="0" w:color="auto"/>
            </w:tcBorders>
          </w:tcPr>
          <w:p w14:paraId="406DAA20" w14:textId="77777777" w:rsidR="00464381" w:rsidRPr="00413E3A" w:rsidRDefault="00464381" w:rsidP="00EE2C74">
            <w:pPr>
              <w:rPr>
                <w:sz w:val="24"/>
                <w:szCs w:val="24"/>
              </w:rPr>
            </w:pPr>
          </w:p>
        </w:tc>
        <w:tc>
          <w:tcPr>
            <w:tcW w:w="720" w:type="dxa"/>
            <w:tcBorders>
              <w:top w:val="single" w:sz="4" w:space="0" w:color="auto"/>
              <w:left w:val="nil"/>
              <w:bottom w:val="single" w:sz="6" w:space="0" w:color="auto"/>
              <w:right w:val="single" w:sz="6" w:space="0" w:color="auto"/>
            </w:tcBorders>
          </w:tcPr>
          <w:p w14:paraId="4A246451" w14:textId="77777777" w:rsidR="00464381" w:rsidRPr="00413E3A" w:rsidRDefault="00464381" w:rsidP="00EE2C74">
            <w:pPr>
              <w:rPr>
                <w:sz w:val="24"/>
                <w:szCs w:val="24"/>
              </w:rPr>
            </w:pPr>
          </w:p>
        </w:tc>
        <w:tc>
          <w:tcPr>
            <w:tcW w:w="2614" w:type="dxa"/>
            <w:tcBorders>
              <w:top w:val="single" w:sz="4" w:space="0" w:color="auto"/>
              <w:left w:val="nil"/>
              <w:bottom w:val="single" w:sz="6" w:space="0" w:color="auto"/>
              <w:right w:val="single" w:sz="4" w:space="0" w:color="auto"/>
            </w:tcBorders>
          </w:tcPr>
          <w:p w14:paraId="71295755" w14:textId="77777777" w:rsidR="00464381" w:rsidRPr="00413E3A" w:rsidRDefault="00464381" w:rsidP="00EE2C74">
            <w:pPr>
              <w:rPr>
                <w:sz w:val="24"/>
                <w:szCs w:val="24"/>
              </w:rPr>
            </w:pPr>
          </w:p>
        </w:tc>
      </w:tr>
      <w:tr w:rsidR="00464381" w:rsidRPr="00413E3A" w14:paraId="70C3CDA9" w14:textId="77777777" w:rsidTr="00764FAE">
        <w:trPr>
          <w:trHeight w:val="702"/>
          <w:jc w:val="center"/>
        </w:trPr>
        <w:tc>
          <w:tcPr>
            <w:tcW w:w="5485" w:type="dxa"/>
            <w:tcBorders>
              <w:top w:val="single" w:sz="4" w:space="0" w:color="auto"/>
              <w:left w:val="single" w:sz="4" w:space="0" w:color="auto"/>
              <w:bottom w:val="single" w:sz="6" w:space="0" w:color="auto"/>
            </w:tcBorders>
          </w:tcPr>
          <w:p w14:paraId="0A48107D" w14:textId="7B6BBF5A" w:rsidR="00464381" w:rsidRDefault="00464381" w:rsidP="003C039C">
            <w:pPr>
              <w:pStyle w:val="BodyText"/>
              <w:numPr>
                <w:ilvl w:val="0"/>
                <w:numId w:val="41"/>
              </w:numPr>
              <w:spacing w:after="120"/>
              <w:ind w:left="1008" w:hanging="432"/>
              <w:contextualSpacing/>
              <w:rPr>
                <w:rFonts w:ascii="Times New Roman" w:hAnsi="Times New Roman"/>
                <w:sz w:val="24"/>
                <w:szCs w:val="24"/>
              </w:rPr>
            </w:pPr>
            <w:r>
              <w:rPr>
                <w:rFonts w:ascii="Times New Roman" w:hAnsi="Times New Roman"/>
                <w:sz w:val="24"/>
                <w:szCs w:val="24"/>
              </w:rPr>
              <w:t>Identify and assess risks of material misstatements</w:t>
            </w:r>
            <w:r w:rsidR="00FD1116">
              <w:rPr>
                <w:rFonts w:ascii="Times New Roman" w:hAnsi="Times New Roman"/>
                <w:sz w:val="24"/>
                <w:szCs w:val="24"/>
              </w:rPr>
              <w:t>?</w:t>
            </w:r>
            <w:r>
              <w:rPr>
                <w:rFonts w:ascii="Times New Roman" w:hAnsi="Times New Roman"/>
                <w:sz w:val="24"/>
                <w:szCs w:val="24"/>
              </w:rPr>
              <w:t xml:space="preserve"> (AT-C §205.18)</w:t>
            </w:r>
          </w:p>
        </w:tc>
        <w:tc>
          <w:tcPr>
            <w:tcW w:w="720" w:type="dxa"/>
            <w:tcBorders>
              <w:top w:val="single" w:sz="4" w:space="0" w:color="auto"/>
              <w:left w:val="single" w:sz="6" w:space="0" w:color="auto"/>
              <w:bottom w:val="single" w:sz="6" w:space="0" w:color="auto"/>
              <w:right w:val="single" w:sz="6" w:space="0" w:color="auto"/>
            </w:tcBorders>
          </w:tcPr>
          <w:p w14:paraId="09AD323A" w14:textId="77777777" w:rsidR="00464381" w:rsidRPr="00413E3A" w:rsidRDefault="00464381" w:rsidP="00EE2C74">
            <w:pPr>
              <w:rPr>
                <w:sz w:val="24"/>
                <w:szCs w:val="24"/>
              </w:rPr>
            </w:pPr>
          </w:p>
        </w:tc>
        <w:tc>
          <w:tcPr>
            <w:tcW w:w="630" w:type="dxa"/>
            <w:tcBorders>
              <w:top w:val="single" w:sz="4" w:space="0" w:color="auto"/>
              <w:left w:val="nil"/>
              <w:bottom w:val="single" w:sz="6" w:space="0" w:color="auto"/>
              <w:right w:val="single" w:sz="6" w:space="0" w:color="auto"/>
            </w:tcBorders>
          </w:tcPr>
          <w:p w14:paraId="546C91FE" w14:textId="77777777" w:rsidR="00464381" w:rsidRPr="00413E3A" w:rsidRDefault="00464381" w:rsidP="00EE2C74">
            <w:pPr>
              <w:rPr>
                <w:sz w:val="24"/>
                <w:szCs w:val="24"/>
              </w:rPr>
            </w:pPr>
          </w:p>
        </w:tc>
        <w:tc>
          <w:tcPr>
            <w:tcW w:w="720" w:type="dxa"/>
            <w:tcBorders>
              <w:top w:val="single" w:sz="4" w:space="0" w:color="auto"/>
              <w:left w:val="nil"/>
              <w:bottom w:val="single" w:sz="6" w:space="0" w:color="auto"/>
              <w:right w:val="single" w:sz="6" w:space="0" w:color="auto"/>
            </w:tcBorders>
          </w:tcPr>
          <w:p w14:paraId="64299C95" w14:textId="77777777" w:rsidR="00464381" w:rsidRPr="00413E3A" w:rsidRDefault="00464381" w:rsidP="00EE2C74">
            <w:pPr>
              <w:rPr>
                <w:sz w:val="24"/>
                <w:szCs w:val="24"/>
              </w:rPr>
            </w:pPr>
          </w:p>
        </w:tc>
        <w:tc>
          <w:tcPr>
            <w:tcW w:w="2614" w:type="dxa"/>
            <w:tcBorders>
              <w:top w:val="single" w:sz="4" w:space="0" w:color="auto"/>
              <w:left w:val="nil"/>
              <w:bottom w:val="single" w:sz="6" w:space="0" w:color="auto"/>
              <w:right w:val="single" w:sz="4" w:space="0" w:color="auto"/>
            </w:tcBorders>
          </w:tcPr>
          <w:p w14:paraId="2B68DBC5" w14:textId="77777777" w:rsidR="00464381" w:rsidRPr="00413E3A" w:rsidRDefault="00464381" w:rsidP="00EE2C74">
            <w:pPr>
              <w:rPr>
                <w:sz w:val="24"/>
                <w:szCs w:val="24"/>
              </w:rPr>
            </w:pPr>
          </w:p>
        </w:tc>
      </w:tr>
      <w:tr w:rsidR="00464381" w:rsidRPr="00413E3A" w14:paraId="0EC3F3DD" w14:textId="77777777" w:rsidTr="00764FAE">
        <w:trPr>
          <w:trHeight w:val="702"/>
          <w:jc w:val="center"/>
        </w:trPr>
        <w:tc>
          <w:tcPr>
            <w:tcW w:w="5485" w:type="dxa"/>
            <w:tcBorders>
              <w:top w:val="single" w:sz="4" w:space="0" w:color="auto"/>
              <w:left w:val="single" w:sz="4" w:space="0" w:color="auto"/>
              <w:bottom w:val="single" w:sz="6" w:space="0" w:color="auto"/>
            </w:tcBorders>
          </w:tcPr>
          <w:p w14:paraId="3987EB1B" w14:textId="17D415DE" w:rsidR="00464381" w:rsidRPr="00464381" w:rsidRDefault="00FA6C16" w:rsidP="003C039C">
            <w:pPr>
              <w:pStyle w:val="BodyText"/>
              <w:numPr>
                <w:ilvl w:val="0"/>
                <w:numId w:val="41"/>
              </w:numPr>
              <w:spacing w:after="120"/>
              <w:ind w:left="1008" w:hanging="432"/>
              <w:contextualSpacing/>
              <w:rPr>
                <w:rFonts w:ascii="Times New Roman" w:hAnsi="Times New Roman"/>
                <w:b/>
                <w:bCs/>
                <w:sz w:val="24"/>
                <w:szCs w:val="24"/>
              </w:rPr>
            </w:pPr>
            <w:r w:rsidRPr="00FA6C16">
              <w:rPr>
                <w:rFonts w:ascii="Times New Roman" w:hAnsi="Times New Roman"/>
                <w:sz w:val="24"/>
                <w:szCs w:val="24"/>
              </w:rPr>
              <w:t xml:space="preserve">If the law or regulation requiring an examination engagement specifically identifies the entities to be examined, did the auditors communicate pertinent information that in the auditors’ professional judgment needs to be communicated to </w:t>
            </w:r>
            <w:r w:rsidR="006C6CD8">
              <w:rPr>
                <w:rFonts w:ascii="Times New Roman" w:hAnsi="Times New Roman"/>
                <w:sz w:val="24"/>
                <w:szCs w:val="24"/>
              </w:rPr>
              <w:t xml:space="preserve">(1) </w:t>
            </w:r>
            <w:r w:rsidR="00D27C1A">
              <w:rPr>
                <w:rFonts w:ascii="Times New Roman" w:hAnsi="Times New Roman"/>
                <w:sz w:val="24"/>
                <w:szCs w:val="24"/>
              </w:rPr>
              <w:t xml:space="preserve">the </w:t>
            </w:r>
            <w:r w:rsidRPr="00FA6C16">
              <w:rPr>
                <w:rFonts w:ascii="Times New Roman" w:hAnsi="Times New Roman"/>
                <w:sz w:val="24"/>
                <w:szCs w:val="24"/>
              </w:rPr>
              <w:t xml:space="preserve">individuals contracting for or requesting the examination and </w:t>
            </w:r>
            <w:r w:rsidR="006C6CD8">
              <w:rPr>
                <w:rFonts w:ascii="Times New Roman" w:hAnsi="Times New Roman"/>
                <w:sz w:val="24"/>
                <w:szCs w:val="24"/>
              </w:rPr>
              <w:t xml:space="preserve">(2) </w:t>
            </w:r>
            <w:r w:rsidR="00D27C1A">
              <w:rPr>
                <w:rFonts w:ascii="Times New Roman" w:hAnsi="Times New Roman"/>
                <w:sz w:val="24"/>
                <w:szCs w:val="24"/>
              </w:rPr>
              <w:t>any</w:t>
            </w:r>
            <w:r w:rsidR="00D27C1A" w:rsidRPr="00FA6C16">
              <w:rPr>
                <w:rFonts w:ascii="Times New Roman" w:hAnsi="Times New Roman"/>
                <w:sz w:val="24"/>
                <w:szCs w:val="24"/>
              </w:rPr>
              <w:t xml:space="preserve"> </w:t>
            </w:r>
            <w:r w:rsidRPr="00FA6C16">
              <w:rPr>
                <w:rFonts w:ascii="Times New Roman" w:hAnsi="Times New Roman"/>
                <w:sz w:val="24"/>
                <w:szCs w:val="24"/>
              </w:rPr>
              <w:t xml:space="preserve">legislative </w:t>
            </w:r>
            <w:r w:rsidRPr="00FA6C16">
              <w:rPr>
                <w:rFonts w:ascii="Times New Roman" w:hAnsi="Times New Roman"/>
                <w:sz w:val="24"/>
                <w:szCs w:val="24"/>
              </w:rPr>
              <w:lastRenderedPageBreak/>
              <w:t>committees</w:t>
            </w:r>
            <w:r w:rsidR="00D27C1A">
              <w:rPr>
                <w:rFonts w:ascii="Times New Roman" w:hAnsi="Times New Roman"/>
                <w:sz w:val="24"/>
                <w:szCs w:val="24"/>
              </w:rPr>
              <w:t xml:space="preserve"> </w:t>
            </w:r>
            <w:r w:rsidRPr="00FA6C16">
              <w:rPr>
                <w:rFonts w:ascii="Times New Roman" w:hAnsi="Times New Roman"/>
                <w:sz w:val="24"/>
                <w:szCs w:val="24"/>
              </w:rPr>
              <w:t>that have ongoing oversight responsibilities for the audited entity? (GAS</w:t>
            </w:r>
            <w:r w:rsidR="00FD1116">
              <w:rPr>
                <w:rFonts w:ascii="Times New Roman" w:hAnsi="Times New Roman"/>
                <w:sz w:val="24"/>
                <w:szCs w:val="24"/>
              </w:rPr>
              <w:t> </w:t>
            </w:r>
            <w:r w:rsidRPr="00FA6C16">
              <w:rPr>
                <w:rFonts w:ascii="Times New Roman" w:hAnsi="Times New Roman"/>
                <w:sz w:val="24"/>
                <w:szCs w:val="24"/>
              </w:rPr>
              <w:t>7.09)</w:t>
            </w:r>
          </w:p>
        </w:tc>
        <w:tc>
          <w:tcPr>
            <w:tcW w:w="720" w:type="dxa"/>
            <w:tcBorders>
              <w:top w:val="single" w:sz="4" w:space="0" w:color="auto"/>
              <w:left w:val="single" w:sz="6" w:space="0" w:color="auto"/>
              <w:bottom w:val="single" w:sz="6" w:space="0" w:color="auto"/>
              <w:right w:val="single" w:sz="6" w:space="0" w:color="auto"/>
            </w:tcBorders>
          </w:tcPr>
          <w:p w14:paraId="2E534C4B" w14:textId="77777777" w:rsidR="00464381" w:rsidRPr="00413E3A" w:rsidRDefault="00464381" w:rsidP="007472FF">
            <w:pPr>
              <w:rPr>
                <w:sz w:val="24"/>
                <w:szCs w:val="24"/>
              </w:rPr>
            </w:pPr>
          </w:p>
        </w:tc>
        <w:tc>
          <w:tcPr>
            <w:tcW w:w="630" w:type="dxa"/>
            <w:tcBorders>
              <w:top w:val="single" w:sz="4" w:space="0" w:color="auto"/>
              <w:left w:val="nil"/>
              <w:bottom w:val="single" w:sz="6" w:space="0" w:color="auto"/>
              <w:right w:val="single" w:sz="6" w:space="0" w:color="auto"/>
            </w:tcBorders>
          </w:tcPr>
          <w:p w14:paraId="4CA298C9" w14:textId="77777777" w:rsidR="00464381" w:rsidRPr="00413E3A" w:rsidRDefault="00464381" w:rsidP="007472FF">
            <w:pPr>
              <w:rPr>
                <w:sz w:val="24"/>
                <w:szCs w:val="24"/>
              </w:rPr>
            </w:pPr>
          </w:p>
        </w:tc>
        <w:tc>
          <w:tcPr>
            <w:tcW w:w="720" w:type="dxa"/>
            <w:tcBorders>
              <w:top w:val="single" w:sz="4" w:space="0" w:color="auto"/>
              <w:left w:val="nil"/>
              <w:bottom w:val="single" w:sz="6" w:space="0" w:color="auto"/>
              <w:right w:val="single" w:sz="6" w:space="0" w:color="auto"/>
            </w:tcBorders>
          </w:tcPr>
          <w:p w14:paraId="14CC320F" w14:textId="77777777" w:rsidR="00464381" w:rsidRPr="00413E3A" w:rsidRDefault="00464381" w:rsidP="007472FF">
            <w:pPr>
              <w:rPr>
                <w:sz w:val="24"/>
                <w:szCs w:val="24"/>
              </w:rPr>
            </w:pPr>
          </w:p>
        </w:tc>
        <w:tc>
          <w:tcPr>
            <w:tcW w:w="2614" w:type="dxa"/>
            <w:tcBorders>
              <w:top w:val="single" w:sz="4" w:space="0" w:color="auto"/>
              <w:left w:val="nil"/>
              <w:bottom w:val="single" w:sz="6" w:space="0" w:color="auto"/>
              <w:right w:val="single" w:sz="4" w:space="0" w:color="auto"/>
            </w:tcBorders>
          </w:tcPr>
          <w:p w14:paraId="78A93785" w14:textId="77777777" w:rsidR="00464381" w:rsidRPr="00413E3A" w:rsidRDefault="00464381" w:rsidP="007472FF">
            <w:pPr>
              <w:rPr>
                <w:sz w:val="24"/>
                <w:szCs w:val="24"/>
              </w:rPr>
            </w:pPr>
          </w:p>
        </w:tc>
      </w:tr>
      <w:tr w:rsidR="00464381" w:rsidRPr="00413E3A" w14:paraId="51FC0B81" w14:textId="77777777" w:rsidTr="00764FAE">
        <w:trPr>
          <w:trHeight w:val="702"/>
          <w:jc w:val="center"/>
        </w:trPr>
        <w:tc>
          <w:tcPr>
            <w:tcW w:w="5485" w:type="dxa"/>
            <w:tcBorders>
              <w:top w:val="single" w:sz="4" w:space="0" w:color="auto"/>
              <w:left w:val="single" w:sz="4" w:space="0" w:color="auto"/>
              <w:bottom w:val="single" w:sz="6" w:space="0" w:color="auto"/>
            </w:tcBorders>
          </w:tcPr>
          <w:p w14:paraId="7CF1F6EC" w14:textId="6A74E14C" w:rsidR="00464381" w:rsidRPr="00445E98" w:rsidRDefault="00464381" w:rsidP="003C039C">
            <w:pPr>
              <w:pStyle w:val="BodyText"/>
              <w:numPr>
                <w:ilvl w:val="0"/>
                <w:numId w:val="41"/>
              </w:numPr>
              <w:spacing w:after="120"/>
              <w:ind w:left="1008" w:hanging="432"/>
              <w:contextualSpacing/>
              <w:rPr>
                <w:rFonts w:ascii="Times New Roman" w:hAnsi="Times New Roman"/>
                <w:sz w:val="24"/>
                <w:szCs w:val="24"/>
              </w:rPr>
            </w:pPr>
            <w:r w:rsidRPr="00464381">
              <w:rPr>
                <w:rFonts w:ascii="Times New Roman" w:hAnsi="Times New Roman"/>
                <w:sz w:val="24"/>
                <w:szCs w:val="24"/>
              </w:rPr>
              <w:t xml:space="preserve">Ask management to identify previous engagements </w:t>
            </w:r>
            <w:r w:rsidR="004104A2">
              <w:rPr>
                <w:rFonts w:ascii="Times New Roman" w:hAnsi="Times New Roman"/>
                <w:sz w:val="24"/>
                <w:szCs w:val="24"/>
              </w:rPr>
              <w:t>and</w:t>
            </w:r>
            <w:r w:rsidRPr="00464381">
              <w:rPr>
                <w:rFonts w:ascii="Times New Roman" w:hAnsi="Times New Roman"/>
                <w:sz w:val="24"/>
                <w:szCs w:val="24"/>
              </w:rPr>
              <w:t xml:space="preserve"> studies applicable to the </w:t>
            </w:r>
            <w:r>
              <w:rPr>
                <w:rFonts w:ascii="Times New Roman" w:hAnsi="Times New Roman"/>
                <w:sz w:val="24"/>
                <w:szCs w:val="24"/>
              </w:rPr>
              <w:t>subject matter</w:t>
            </w:r>
            <w:r w:rsidRPr="00464381">
              <w:rPr>
                <w:rFonts w:ascii="Times New Roman" w:hAnsi="Times New Roman"/>
                <w:sz w:val="24"/>
                <w:szCs w:val="24"/>
              </w:rPr>
              <w:t xml:space="preserve"> and whether previous work and the implementation of the corrective actions </w:t>
            </w:r>
            <w:r w:rsidR="00B3128A" w:rsidRPr="00464381">
              <w:rPr>
                <w:rFonts w:ascii="Times New Roman" w:hAnsi="Times New Roman"/>
                <w:sz w:val="24"/>
                <w:szCs w:val="24"/>
              </w:rPr>
              <w:t>are</w:t>
            </w:r>
            <w:r w:rsidRPr="00464381">
              <w:rPr>
                <w:rFonts w:ascii="Times New Roman" w:hAnsi="Times New Roman"/>
                <w:sz w:val="24"/>
                <w:szCs w:val="24"/>
              </w:rPr>
              <w:t xml:space="preserve"> </w:t>
            </w:r>
            <w:r>
              <w:rPr>
                <w:rFonts w:ascii="Times New Roman" w:hAnsi="Times New Roman"/>
                <w:sz w:val="24"/>
                <w:szCs w:val="24"/>
              </w:rPr>
              <w:t xml:space="preserve">applicable and significant </w:t>
            </w:r>
            <w:r w:rsidRPr="00464381">
              <w:rPr>
                <w:rFonts w:ascii="Times New Roman" w:hAnsi="Times New Roman"/>
                <w:sz w:val="24"/>
                <w:szCs w:val="24"/>
              </w:rPr>
              <w:t>to the c</w:t>
            </w:r>
            <w:r>
              <w:rPr>
                <w:rFonts w:ascii="Times New Roman" w:hAnsi="Times New Roman"/>
                <w:sz w:val="24"/>
                <w:szCs w:val="24"/>
              </w:rPr>
              <w:t>urrent subject matter? (</w:t>
            </w:r>
            <w:r w:rsidR="00140945">
              <w:rPr>
                <w:rFonts w:ascii="Times New Roman" w:hAnsi="Times New Roman"/>
                <w:sz w:val="24"/>
                <w:szCs w:val="24"/>
              </w:rPr>
              <w:t>GAS</w:t>
            </w:r>
            <w:r>
              <w:rPr>
                <w:rFonts w:ascii="Times New Roman" w:hAnsi="Times New Roman"/>
                <w:sz w:val="24"/>
                <w:szCs w:val="24"/>
              </w:rPr>
              <w:t xml:space="preserve"> 7</w:t>
            </w:r>
            <w:r w:rsidRPr="00464381">
              <w:rPr>
                <w:rFonts w:ascii="Times New Roman" w:hAnsi="Times New Roman"/>
                <w:sz w:val="24"/>
                <w:szCs w:val="24"/>
              </w:rPr>
              <w:t>.</w:t>
            </w:r>
            <w:r>
              <w:rPr>
                <w:rFonts w:ascii="Times New Roman" w:hAnsi="Times New Roman"/>
                <w:sz w:val="24"/>
                <w:szCs w:val="24"/>
              </w:rPr>
              <w:t>1</w:t>
            </w:r>
            <w:r w:rsidRPr="00464381">
              <w:rPr>
                <w:rFonts w:ascii="Times New Roman" w:hAnsi="Times New Roman"/>
                <w:sz w:val="24"/>
                <w:szCs w:val="24"/>
              </w:rPr>
              <w:t>3)</w:t>
            </w:r>
          </w:p>
        </w:tc>
        <w:tc>
          <w:tcPr>
            <w:tcW w:w="720" w:type="dxa"/>
            <w:tcBorders>
              <w:top w:val="single" w:sz="4" w:space="0" w:color="auto"/>
              <w:left w:val="single" w:sz="6" w:space="0" w:color="auto"/>
              <w:bottom w:val="single" w:sz="6" w:space="0" w:color="auto"/>
              <w:right w:val="single" w:sz="6" w:space="0" w:color="auto"/>
            </w:tcBorders>
          </w:tcPr>
          <w:p w14:paraId="699AC0F4" w14:textId="77777777" w:rsidR="00464381" w:rsidRPr="00413E3A" w:rsidRDefault="00464381" w:rsidP="007472FF">
            <w:pPr>
              <w:rPr>
                <w:sz w:val="24"/>
                <w:szCs w:val="24"/>
              </w:rPr>
            </w:pPr>
          </w:p>
        </w:tc>
        <w:tc>
          <w:tcPr>
            <w:tcW w:w="630" w:type="dxa"/>
            <w:tcBorders>
              <w:top w:val="single" w:sz="4" w:space="0" w:color="auto"/>
              <w:left w:val="nil"/>
              <w:bottom w:val="single" w:sz="6" w:space="0" w:color="auto"/>
              <w:right w:val="single" w:sz="6" w:space="0" w:color="auto"/>
            </w:tcBorders>
          </w:tcPr>
          <w:p w14:paraId="70E94F57" w14:textId="77777777" w:rsidR="00464381" w:rsidRPr="00413E3A" w:rsidRDefault="00464381" w:rsidP="007472FF">
            <w:pPr>
              <w:rPr>
                <w:sz w:val="24"/>
                <w:szCs w:val="24"/>
              </w:rPr>
            </w:pPr>
          </w:p>
        </w:tc>
        <w:tc>
          <w:tcPr>
            <w:tcW w:w="720" w:type="dxa"/>
            <w:tcBorders>
              <w:top w:val="single" w:sz="4" w:space="0" w:color="auto"/>
              <w:left w:val="nil"/>
              <w:bottom w:val="single" w:sz="6" w:space="0" w:color="auto"/>
              <w:right w:val="single" w:sz="6" w:space="0" w:color="auto"/>
            </w:tcBorders>
          </w:tcPr>
          <w:p w14:paraId="4195C2BA" w14:textId="77777777" w:rsidR="00464381" w:rsidRPr="00413E3A" w:rsidRDefault="00464381" w:rsidP="007472FF">
            <w:pPr>
              <w:rPr>
                <w:sz w:val="24"/>
                <w:szCs w:val="24"/>
              </w:rPr>
            </w:pPr>
          </w:p>
        </w:tc>
        <w:tc>
          <w:tcPr>
            <w:tcW w:w="2614" w:type="dxa"/>
            <w:tcBorders>
              <w:top w:val="single" w:sz="4" w:space="0" w:color="auto"/>
              <w:left w:val="nil"/>
              <w:bottom w:val="single" w:sz="6" w:space="0" w:color="auto"/>
              <w:right w:val="single" w:sz="4" w:space="0" w:color="auto"/>
            </w:tcBorders>
          </w:tcPr>
          <w:p w14:paraId="295C38CE" w14:textId="77777777" w:rsidR="00464381" w:rsidRPr="00413E3A" w:rsidRDefault="00464381" w:rsidP="007472FF">
            <w:pPr>
              <w:rPr>
                <w:sz w:val="24"/>
                <w:szCs w:val="24"/>
              </w:rPr>
            </w:pPr>
          </w:p>
        </w:tc>
      </w:tr>
      <w:tr w:rsidR="00445E98" w:rsidRPr="00413E3A" w14:paraId="655DB5C6" w14:textId="77777777" w:rsidTr="00764FAE">
        <w:trPr>
          <w:trHeight w:val="702"/>
          <w:jc w:val="center"/>
        </w:trPr>
        <w:tc>
          <w:tcPr>
            <w:tcW w:w="5485" w:type="dxa"/>
            <w:tcBorders>
              <w:top w:val="single" w:sz="4" w:space="0" w:color="auto"/>
              <w:left w:val="single" w:sz="4" w:space="0" w:color="auto"/>
              <w:bottom w:val="single" w:sz="6" w:space="0" w:color="auto"/>
            </w:tcBorders>
          </w:tcPr>
          <w:p w14:paraId="22519F65" w14:textId="5CAAEF26" w:rsidR="00445E98" w:rsidRPr="00306231" w:rsidRDefault="00445E98" w:rsidP="003C039C">
            <w:pPr>
              <w:pStyle w:val="BodyText"/>
              <w:numPr>
                <w:ilvl w:val="0"/>
                <w:numId w:val="41"/>
              </w:numPr>
              <w:spacing w:after="120"/>
              <w:ind w:left="1008" w:hanging="432"/>
              <w:contextualSpacing/>
              <w:rPr>
                <w:rFonts w:ascii="Times New Roman" w:hAnsi="Times New Roman"/>
                <w:sz w:val="24"/>
                <w:szCs w:val="24"/>
              </w:rPr>
            </w:pPr>
            <w:r w:rsidRPr="00445E98">
              <w:rPr>
                <w:rFonts w:ascii="Times New Roman" w:hAnsi="Times New Roman"/>
                <w:sz w:val="24"/>
                <w:szCs w:val="24"/>
              </w:rPr>
              <w:t xml:space="preserve">Ask management to identify investigative or legal proceedings initiated or in-process that are significant to the </w:t>
            </w:r>
            <w:r w:rsidR="00FA6C16">
              <w:rPr>
                <w:rFonts w:ascii="Times New Roman" w:hAnsi="Times New Roman"/>
                <w:sz w:val="24"/>
                <w:szCs w:val="24"/>
              </w:rPr>
              <w:t>engagement</w:t>
            </w:r>
            <w:r w:rsidRPr="00445E98">
              <w:rPr>
                <w:rFonts w:ascii="Times New Roman" w:hAnsi="Times New Roman"/>
                <w:sz w:val="24"/>
                <w:szCs w:val="24"/>
              </w:rPr>
              <w:t xml:space="preserve"> objectives and</w:t>
            </w:r>
            <w:r w:rsidR="004104A2">
              <w:rPr>
                <w:rFonts w:ascii="Times New Roman" w:hAnsi="Times New Roman"/>
                <w:sz w:val="24"/>
                <w:szCs w:val="24"/>
              </w:rPr>
              <w:t xml:space="preserve"> to</w:t>
            </w:r>
            <w:r w:rsidRPr="00445E98">
              <w:rPr>
                <w:rFonts w:ascii="Times New Roman" w:hAnsi="Times New Roman"/>
                <w:sz w:val="24"/>
                <w:szCs w:val="24"/>
              </w:rPr>
              <w:t xml:space="preserve"> evaluate their impact on the </w:t>
            </w:r>
            <w:r w:rsidR="00FA6C16">
              <w:rPr>
                <w:rFonts w:ascii="Times New Roman" w:hAnsi="Times New Roman"/>
                <w:sz w:val="24"/>
                <w:szCs w:val="24"/>
              </w:rPr>
              <w:t>engagement</w:t>
            </w:r>
            <w:r w:rsidRPr="00445E98">
              <w:rPr>
                <w:rFonts w:ascii="Times New Roman" w:hAnsi="Times New Roman"/>
                <w:sz w:val="24"/>
                <w:szCs w:val="24"/>
              </w:rPr>
              <w:t>? (</w:t>
            </w:r>
            <w:r w:rsidR="00140945">
              <w:rPr>
                <w:rFonts w:ascii="Times New Roman" w:hAnsi="Times New Roman"/>
                <w:sz w:val="24"/>
                <w:szCs w:val="24"/>
              </w:rPr>
              <w:t>GAS</w:t>
            </w:r>
            <w:r w:rsidRPr="00445E98">
              <w:rPr>
                <w:rFonts w:ascii="Times New Roman" w:hAnsi="Times New Roman"/>
                <w:sz w:val="24"/>
                <w:szCs w:val="24"/>
              </w:rPr>
              <w:t xml:space="preserve"> </w:t>
            </w:r>
            <w:r>
              <w:rPr>
                <w:rFonts w:ascii="Times New Roman" w:hAnsi="Times New Roman"/>
                <w:sz w:val="24"/>
                <w:szCs w:val="24"/>
              </w:rPr>
              <w:t>7</w:t>
            </w:r>
            <w:r w:rsidRPr="00445E98">
              <w:rPr>
                <w:rFonts w:ascii="Times New Roman" w:hAnsi="Times New Roman"/>
                <w:sz w:val="24"/>
                <w:szCs w:val="24"/>
              </w:rPr>
              <w:t>.</w:t>
            </w:r>
            <w:r>
              <w:rPr>
                <w:rFonts w:ascii="Times New Roman" w:hAnsi="Times New Roman"/>
                <w:sz w:val="24"/>
                <w:szCs w:val="24"/>
              </w:rPr>
              <w:t>1</w:t>
            </w:r>
            <w:r w:rsidR="00FA6C16">
              <w:rPr>
                <w:rFonts w:ascii="Times New Roman" w:hAnsi="Times New Roman"/>
                <w:sz w:val="24"/>
                <w:szCs w:val="24"/>
              </w:rPr>
              <w:t>4</w:t>
            </w:r>
            <w:r w:rsidRPr="00445E98">
              <w:rPr>
                <w:rFonts w:ascii="Times New Roman" w:hAnsi="Times New Roman"/>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305CB3FE" w14:textId="77777777" w:rsidR="00445E98" w:rsidRPr="00413E3A" w:rsidRDefault="00445E98" w:rsidP="007472FF">
            <w:pPr>
              <w:rPr>
                <w:sz w:val="24"/>
                <w:szCs w:val="24"/>
              </w:rPr>
            </w:pPr>
          </w:p>
        </w:tc>
        <w:tc>
          <w:tcPr>
            <w:tcW w:w="630" w:type="dxa"/>
            <w:tcBorders>
              <w:top w:val="single" w:sz="4" w:space="0" w:color="auto"/>
              <w:left w:val="nil"/>
              <w:bottom w:val="single" w:sz="6" w:space="0" w:color="auto"/>
              <w:right w:val="single" w:sz="6" w:space="0" w:color="auto"/>
            </w:tcBorders>
          </w:tcPr>
          <w:p w14:paraId="6F71E9FE" w14:textId="77777777" w:rsidR="00445E98" w:rsidRPr="00413E3A" w:rsidRDefault="00445E98" w:rsidP="007472FF">
            <w:pPr>
              <w:rPr>
                <w:sz w:val="24"/>
                <w:szCs w:val="24"/>
              </w:rPr>
            </w:pPr>
          </w:p>
        </w:tc>
        <w:tc>
          <w:tcPr>
            <w:tcW w:w="720" w:type="dxa"/>
            <w:tcBorders>
              <w:top w:val="single" w:sz="4" w:space="0" w:color="auto"/>
              <w:left w:val="nil"/>
              <w:bottom w:val="single" w:sz="6" w:space="0" w:color="auto"/>
              <w:right w:val="single" w:sz="6" w:space="0" w:color="auto"/>
            </w:tcBorders>
          </w:tcPr>
          <w:p w14:paraId="002AA37F" w14:textId="77777777" w:rsidR="00445E98" w:rsidRPr="00413E3A" w:rsidRDefault="00445E98" w:rsidP="007472FF">
            <w:pPr>
              <w:rPr>
                <w:sz w:val="24"/>
                <w:szCs w:val="24"/>
              </w:rPr>
            </w:pPr>
          </w:p>
        </w:tc>
        <w:tc>
          <w:tcPr>
            <w:tcW w:w="2614" w:type="dxa"/>
            <w:tcBorders>
              <w:top w:val="single" w:sz="4" w:space="0" w:color="auto"/>
              <w:left w:val="nil"/>
              <w:bottom w:val="single" w:sz="6" w:space="0" w:color="auto"/>
              <w:right w:val="single" w:sz="4" w:space="0" w:color="auto"/>
            </w:tcBorders>
          </w:tcPr>
          <w:p w14:paraId="7ECEFA1A" w14:textId="77777777" w:rsidR="00445E98" w:rsidRPr="00413E3A" w:rsidRDefault="00445E98" w:rsidP="007472FF">
            <w:pPr>
              <w:rPr>
                <w:sz w:val="24"/>
                <w:szCs w:val="24"/>
              </w:rPr>
            </w:pPr>
          </w:p>
        </w:tc>
      </w:tr>
      <w:tr w:rsidR="007472FF" w:rsidRPr="00413E3A" w14:paraId="389B9E4C" w14:textId="77777777" w:rsidTr="00764FAE">
        <w:trPr>
          <w:trHeight w:val="702"/>
          <w:jc w:val="center"/>
        </w:trPr>
        <w:tc>
          <w:tcPr>
            <w:tcW w:w="5485" w:type="dxa"/>
            <w:tcBorders>
              <w:top w:val="single" w:sz="4" w:space="0" w:color="auto"/>
              <w:left w:val="single" w:sz="4" w:space="0" w:color="auto"/>
              <w:bottom w:val="single" w:sz="6" w:space="0" w:color="auto"/>
            </w:tcBorders>
          </w:tcPr>
          <w:p w14:paraId="1DAE7A09" w14:textId="70452628" w:rsidR="007472FF" w:rsidRPr="00FD5691" w:rsidRDefault="00FA6C16" w:rsidP="003C039C">
            <w:pPr>
              <w:pStyle w:val="BodyText"/>
              <w:numPr>
                <w:ilvl w:val="0"/>
                <w:numId w:val="41"/>
              </w:numPr>
              <w:spacing w:after="120"/>
              <w:ind w:left="1008" w:hanging="432"/>
              <w:contextualSpacing/>
              <w:rPr>
                <w:rFonts w:ascii="Times New Roman" w:hAnsi="Times New Roman"/>
                <w:sz w:val="24"/>
                <w:szCs w:val="24"/>
              </w:rPr>
            </w:pPr>
            <w:r>
              <w:rPr>
                <w:rFonts w:ascii="Times New Roman" w:hAnsi="Times New Roman"/>
                <w:sz w:val="24"/>
                <w:szCs w:val="24"/>
              </w:rPr>
              <w:t>C</w:t>
            </w:r>
            <w:r w:rsidRPr="00FA6C16">
              <w:rPr>
                <w:rFonts w:ascii="Times New Roman" w:hAnsi="Times New Roman"/>
                <w:sz w:val="24"/>
                <w:szCs w:val="24"/>
              </w:rPr>
              <w:t>onsider whether risk assessment procedures and other procedures related to understanding the subject matter indicate risk of material misstatement due to fraud or noncompliance with laws, regulations, contracts, or grant agreements? (GAS 7.17; AT-C §205.32a)</w:t>
            </w:r>
          </w:p>
        </w:tc>
        <w:tc>
          <w:tcPr>
            <w:tcW w:w="720" w:type="dxa"/>
            <w:tcBorders>
              <w:top w:val="single" w:sz="4" w:space="0" w:color="auto"/>
              <w:left w:val="single" w:sz="6" w:space="0" w:color="auto"/>
              <w:bottom w:val="single" w:sz="6" w:space="0" w:color="auto"/>
              <w:right w:val="single" w:sz="6" w:space="0" w:color="auto"/>
            </w:tcBorders>
          </w:tcPr>
          <w:p w14:paraId="498C62F1" w14:textId="77777777" w:rsidR="007472FF" w:rsidRPr="00413E3A" w:rsidRDefault="007472FF" w:rsidP="007472FF">
            <w:pPr>
              <w:rPr>
                <w:sz w:val="24"/>
                <w:szCs w:val="24"/>
              </w:rPr>
            </w:pPr>
          </w:p>
        </w:tc>
        <w:tc>
          <w:tcPr>
            <w:tcW w:w="630" w:type="dxa"/>
            <w:tcBorders>
              <w:top w:val="single" w:sz="4" w:space="0" w:color="auto"/>
              <w:left w:val="nil"/>
              <w:bottom w:val="single" w:sz="6" w:space="0" w:color="auto"/>
              <w:right w:val="single" w:sz="6" w:space="0" w:color="auto"/>
            </w:tcBorders>
          </w:tcPr>
          <w:p w14:paraId="29BC8FD1" w14:textId="77777777" w:rsidR="007472FF" w:rsidRPr="00413E3A" w:rsidRDefault="007472FF" w:rsidP="007472FF">
            <w:pPr>
              <w:rPr>
                <w:sz w:val="24"/>
                <w:szCs w:val="24"/>
              </w:rPr>
            </w:pPr>
          </w:p>
        </w:tc>
        <w:tc>
          <w:tcPr>
            <w:tcW w:w="720" w:type="dxa"/>
            <w:tcBorders>
              <w:top w:val="single" w:sz="4" w:space="0" w:color="auto"/>
              <w:left w:val="nil"/>
              <w:bottom w:val="single" w:sz="6" w:space="0" w:color="auto"/>
              <w:right w:val="single" w:sz="6" w:space="0" w:color="auto"/>
            </w:tcBorders>
          </w:tcPr>
          <w:p w14:paraId="41E61DB7" w14:textId="77777777" w:rsidR="007472FF" w:rsidRPr="00413E3A" w:rsidRDefault="007472FF" w:rsidP="007472FF">
            <w:pPr>
              <w:rPr>
                <w:sz w:val="24"/>
                <w:szCs w:val="24"/>
              </w:rPr>
            </w:pPr>
          </w:p>
        </w:tc>
        <w:tc>
          <w:tcPr>
            <w:tcW w:w="2614" w:type="dxa"/>
            <w:tcBorders>
              <w:top w:val="single" w:sz="4" w:space="0" w:color="auto"/>
              <w:left w:val="nil"/>
              <w:bottom w:val="single" w:sz="6" w:space="0" w:color="auto"/>
              <w:right w:val="single" w:sz="4" w:space="0" w:color="auto"/>
            </w:tcBorders>
          </w:tcPr>
          <w:p w14:paraId="340ED8B0" w14:textId="77777777" w:rsidR="007472FF" w:rsidRPr="00413E3A" w:rsidRDefault="007472FF" w:rsidP="007472FF">
            <w:pPr>
              <w:rPr>
                <w:sz w:val="24"/>
                <w:szCs w:val="24"/>
              </w:rPr>
            </w:pPr>
          </w:p>
        </w:tc>
      </w:tr>
      <w:tr w:rsidR="0005317F" w:rsidRPr="00413E3A" w14:paraId="1FC0FF63" w14:textId="77777777" w:rsidTr="00764FAE">
        <w:trPr>
          <w:trHeight w:val="702"/>
          <w:jc w:val="center"/>
        </w:trPr>
        <w:tc>
          <w:tcPr>
            <w:tcW w:w="5485" w:type="dxa"/>
            <w:tcBorders>
              <w:top w:val="single" w:sz="4" w:space="0" w:color="auto"/>
              <w:left w:val="single" w:sz="4" w:space="0" w:color="auto"/>
              <w:bottom w:val="single" w:sz="6" w:space="0" w:color="auto"/>
            </w:tcBorders>
          </w:tcPr>
          <w:p w14:paraId="3C72EF41" w14:textId="125253AF" w:rsidR="0005317F" w:rsidRPr="00E275D8" w:rsidRDefault="0005317F" w:rsidP="003C039C">
            <w:pPr>
              <w:pStyle w:val="ListParagraph"/>
              <w:numPr>
                <w:ilvl w:val="0"/>
                <w:numId w:val="46"/>
              </w:numPr>
              <w:spacing w:after="120"/>
              <w:ind w:left="576" w:hanging="576"/>
              <w:rPr>
                <w:sz w:val="24"/>
                <w:szCs w:val="24"/>
              </w:rPr>
            </w:pPr>
            <w:r w:rsidRPr="00C76F15">
              <w:rPr>
                <w:sz w:val="24"/>
                <w:szCs w:val="24"/>
              </w:rPr>
              <w:t>If the auditors changed the engagement objectives during the engagement, did they document the revised objectives and the reasons for the changes? (</w:t>
            </w:r>
            <w:r w:rsidR="00140945">
              <w:rPr>
                <w:sz w:val="24"/>
                <w:szCs w:val="24"/>
              </w:rPr>
              <w:t>GAS</w:t>
            </w:r>
            <w:r w:rsidRPr="00C76F15">
              <w:rPr>
                <w:sz w:val="24"/>
                <w:szCs w:val="24"/>
              </w:rPr>
              <w:t xml:space="preserve"> 5.23)</w:t>
            </w:r>
          </w:p>
        </w:tc>
        <w:tc>
          <w:tcPr>
            <w:tcW w:w="720" w:type="dxa"/>
            <w:tcBorders>
              <w:top w:val="single" w:sz="4" w:space="0" w:color="auto"/>
              <w:left w:val="single" w:sz="6" w:space="0" w:color="auto"/>
              <w:bottom w:val="single" w:sz="6" w:space="0" w:color="auto"/>
              <w:right w:val="single" w:sz="6" w:space="0" w:color="auto"/>
            </w:tcBorders>
          </w:tcPr>
          <w:p w14:paraId="20515327" w14:textId="77777777" w:rsidR="0005317F" w:rsidRPr="00413E3A" w:rsidRDefault="0005317F" w:rsidP="00D27C41">
            <w:pPr>
              <w:rPr>
                <w:sz w:val="24"/>
                <w:szCs w:val="24"/>
              </w:rPr>
            </w:pPr>
          </w:p>
        </w:tc>
        <w:tc>
          <w:tcPr>
            <w:tcW w:w="630" w:type="dxa"/>
            <w:tcBorders>
              <w:top w:val="single" w:sz="4" w:space="0" w:color="auto"/>
              <w:left w:val="nil"/>
              <w:bottom w:val="single" w:sz="6" w:space="0" w:color="auto"/>
              <w:right w:val="single" w:sz="6" w:space="0" w:color="auto"/>
            </w:tcBorders>
          </w:tcPr>
          <w:p w14:paraId="6AEFBE08" w14:textId="77777777" w:rsidR="0005317F" w:rsidRPr="00413E3A" w:rsidRDefault="0005317F" w:rsidP="00D27C41">
            <w:pPr>
              <w:rPr>
                <w:sz w:val="24"/>
                <w:szCs w:val="24"/>
              </w:rPr>
            </w:pPr>
          </w:p>
        </w:tc>
        <w:tc>
          <w:tcPr>
            <w:tcW w:w="720" w:type="dxa"/>
            <w:tcBorders>
              <w:top w:val="single" w:sz="4" w:space="0" w:color="auto"/>
              <w:left w:val="nil"/>
              <w:bottom w:val="single" w:sz="6" w:space="0" w:color="auto"/>
              <w:right w:val="single" w:sz="6" w:space="0" w:color="auto"/>
            </w:tcBorders>
          </w:tcPr>
          <w:p w14:paraId="0A5A21F6" w14:textId="77777777" w:rsidR="0005317F" w:rsidRPr="00413E3A" w:rsidRDefault="0005317F" w:rsidP="00D27C41">
            <w:pPr>
              <w:rPr>
                <w:sz w:val="24"/>
                <w:szCs w:val="24"/>
              </w:rPr>
            </w:pPr>
          </w:p>
        </w:tc>
        <w:tc>
          <w:tcPr>
            <w:tcW w:w="2614" w:type="dxa"/>
            <w:tcBorders>
              <w:top w:val="single" w:sz="4" w:space="0" w:color="auto"/>
              <w:left w:val="nil"/>
              <w:bottom w:val="single" w:sz="6" w:space="0" w:color="auto"/>
              <w:right w:val="single" w:sz="4" w:space="0" w:color="auto"/>
            </w:tcBorders>
          </w:tcPr>
          <w:p w14:paraId="3ED580F5" w14:textId="77777777" w:rsidR="0005317F" w:rsidRPr="00413E3A" w:rsidRDefault="0005317F" w:rsidP="00D27C41">
            <w:pPr>
              <w:rPr>
                <w:sz w:val="24"/>
                <w:szCs w:val="24"/>
              </w:rPr>
            </w:pPr>
          </w:p>
        </w:tc>
      </w:tr>
      <w:tr w:rsidR="007472FF" w:rsidRPr="00413E3A" w14:paraId="41B04B7E" w14:textId="77777777" w:rsidTr="00764FAE">
        <w:trPr>
          <w:trHeight w:val="702"/>
          <w:jc w:val="center"/>
        </w:trPr>
        <w:tc>
          <w:tcPr>
            <w:tcW w:w="5485" w:type="dxa"/>
            <w:tcBorders>
              <w:top w:val="single" w:sz="4" w:space="0" w:color="auto"/>
              <w:left w:val="single" w:sz="4" w:space="0" w:color="auto"/>
              <w:bottom w:val="single" w:sz="6" w:space="0" w:color="auto"/>
            </w:tcBorders>
          </w:tcPr>
          <w:p w14:paraId="3702FFE8" w14:textId="5B8FA1D5" w:rsidR="007472FF" w:rsidRPr="00282178" w:rsidRDefault="00C76F15" w:rsidP="003C039C">
            <w:pPr>
              <w:pStyle w:val="ListParagraph"/>
              <w:numPr>
                <w:ilvl w:val="0"/>
                <w:numId w:val="46"/>
              </w:numPr>
              <w:spacing w:after="120"/>
              <w:ind w:left="576" w:hanging="576"/>
              <w:rPr>
                <w:sz w:val="24"/>
                <w:szCs w:val="24"/>
              </w:rPr>
            </w:pPr>
            <w:r w:rsidRPr="00C76F15">
              <w:rPr>
                <w:sz w:val="24"/>
                <w:szCs w:val="24"/>
              </w:rPr>
              <w:t xml:space="preserve">If the auditors changed the </w:t>
            </w:r>
            <w:r w:rsidR="0005317F">
              <w:rPr>
                <w:sz w:val="24"/>
                <w:szCs w:val="24"/>
              </w:rPr>
              <w:t>risk of material misstat</w:t>
            </w:r>
            <w:r w:rsidRPr="00C76F15">
              <w:rPr>
                <w:sz w:val="24"/>
                <w:szCs w:val="24"/>
              </w:rPr>
              <w:t>e</w:t>
            </w:r>
            <w:r w:rsidR="0005317F">
              <w:rPr>
                <w:sz w:val="24"/>
                <w:szCs w:val="24"/>
              </w:rPr>
              <w:t>m</w:t>
            </w:r>
            <w:r w:rsidRPr="00C76F15">
              <w:rPr>
                <w:sz w:val="24"/>
                <w:szCs w:val="24"/>
              </w:rPr>
              <w:t>ent during the engagement, did they revise</w:t>
            </w:r>
            <w:r w:rsidR="0005317F">
              <w:rPr>
                <w:sz w:val="24"/>
                <w:szCs w:val="24"/>
              </w:rPr>
              <w:t xml:space="preserve"> the assessment and the planned procedures</w:t>
            </w:r>
            <w:r w:rsidRPr="00C76F15">
              <w:rPr>
                <w:sz w:val="24"/>
                <w:szCs w:val="24"/>
              </w:rPr>
              <w:t xml:space="preserve">? </w:t>
            </w:r>
            <w:r w:rsidR="0005317F">
              <w:rPr>
                <w:sz w:val="24"/>
                <w:szCs w:val="24"/>
              </w:rPr>
              <w:t>(</w:t>
            </w:r>
            <w:r w:rsidR="0005317F" w:rsidRPr="007E365A">
              <w:rPr>
                <w:sz w:val="24"/>
                <w:szCs w:val="24"/>
              </w:rPr>
              <w:t>AT-C §20</w:t>
            </w:r>
            <w:r w:rsidR="0005317F">
              <w:rPr>
                <w:sz w:val="24"/>
                <w:szCs w:val="24"/>
              </w:rPr>
              <w:t>5.34</w:t>
            </w:r>
            <w:r w:rsidRPr="00C76F15">
              <w:rPr>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092042D9" w14:textId="77777777" w:rsidR="007472FF" w:rsidRPr="00413E3A" w:rsidRDefault="007472FF" w:rsidP="007472FF">
            <w:pPr>
              <w:rPr>
                <w:sz w:val="24"/>
                <w:szCs w:val="24"/>
              </w:rPr>
            </w:pPr>
          </w:p>
        </w:tc>
        <w:tc>
          <w:tcPr>
            <w:tcW w:w="630" w:type="dxa"/>
            <w:tcBorders>
              <w:top w:val="single" w:sz="4" w:space="0" w:color="auto"/>
              <w:left w:val="nil"/>
              <w:bottom w:val="single" w:sz="6" w:space="0" w:color="auto"/>
              <w:right w:val="single" w:sz="6" w:space="0" w:color="auto"/>
            </w:tcBorders>
          </w:tcPr>
          <w:p w14:paraId="35B130F6" w14:textId="77777777" w:rsidR="007472FF" w:rsidRPr="00413E3A" w:rsidRDefault="007472FF" w:rsidP="007472FF">
            <w:pPr>
              <w:rPr>
                <w:sz w:val="24"/>
                <w:szCs w:val="24"/>
              </w:rPr>
            </w:pPr>
          </w:p>
        </w:tc>
        <w:tc>
          <w:tcPr>
            <w:tcW w:w="720" w:type="dxa"/>
            <w:tcBorders>
              <w:top w:val="single" w:sz="4" w:space="0" w:color="auto"/>
              <w:left w:val="nil"/>
              <w:bottom w:val="single" w:sz="6" w:space="0" w:color="auto"/>
              <w:right w:val="single" w:sz="6" w:space="0" w:color="auto"/>
            </w:tcBorders>
          </w:tcPr>
          <w:p w14:paraId="69B014B2" w14:textId="77777777" w:rsidR="007472FF" w:rsidRPr="00413E3A" w:rsidRDefault="007472FF" w:rsidP="007472FF">
            <w:pPr>
              <w:rPr>
                <w:sz w:val="24"/>
                <w:szCs w:val="24"/>
              </w:rPr>
            </w:pPr>
          </w:p>
        </w:tc>
        <w:tc>
          <w:tcPr>
            <w:tcW w:w="2614" w:type="dxa"/>
            <w:tcBorders>
              <w:top w:val="single" w:sz="4" w:space="0" w:color="auto"/>
              <w:left w:val="nil"/>
              <w:bottom w:val="single" w:sz="6" w:space="0" w:color="auto"/>
              <w:right w:val="single" w:sz="4" w:space="0" w:color="auto"/>
            </w:tcBorders>
          </w:tcPr>
          <w:p w14:paraId="2316EDDF" w14:textId="77777777" w:rsidR="007472FF" w:rsidRPr="00413E3A" w:rsidRDefault="007472FF" w:rsidP="007472FF">
            <w:pPr>
              <w:rPr>
                <w:sz w:val="24"/>
                <w:szCs w:val="24"/>
              </w:rPr>
            </w:pPr>
          </w:p>
        </w:tc>
      </w:tr>
      <w:tr w:rsidR="00CF35CF" w:rsidRPr="00BA6C3C" w14:paraId="221E4213" w14:textId="77777777" w:rsidTr="00764FAE">
        <w:trPr>
          <w:jc w:val="center"/>
        </w:trPr>
        <w:tc>
          <w:tcPr>
            <w:tcW w:w="10169" w:type="dxa"/>
            <w:gridSpan w:val="5"/>
            <w:tcBorders>
              <w:top w:val="single" w:sz="4" w:space="0" w:color="auto"/>
              <w:left w:val="single" w:sz="4" w:space="0" w:color="auto"/>
              <w:bottom w:val="single" w:sz="4" w:space="0" w:color="auto"/>
              <w:right w:val="single" w:sz="4" w:space="0" w:color="auto"/>
            </w:tcBorders>
          </w:tcPr>
          <w:p w14:paraId="6F441674" w14:textId="7B610DAE" w:rsidR="00CF35CF" w:rsidRPr="00282178" w:rsidRDefault="002D38F0" w:rsidP="00D82873">
            <w:pPr>
              <w:keepNext/>
              <w:spacing w:before="60" w:after="60"/>
              <w:ind w:left="576" w:hanging="576"/>
              <w:rPr>
                <w:b/>
                <w:bCs/>
                <w:color w:val="333399"/>
                <w:sz w:val="24"/>
                <w:szCs w:val="24"/>
              </w:rPr>
            </w:pPr>
            <w:r w:rsidRPr="002D38F0">
              <w:rPr>
                <w:b/>
                <w:bCs/>
                <w:color w:val="333399"/>
                <w:sz w:val="24"/>
                <w:szCs w:val="24"/>
              </w:rPr>
              <w:t>3.</w:t>
            </w:r>
            <w:r w:rsidRPr="002D38F0">
              <w:rPr>
                <w:b/>
                <w:bCs/>
                <w:color w:val="333399"/>
                <w:sz w:val="24"/>
                <w:szCs w:val="24"/>
              </w:rPr>
              <w:tab/>
              <w:t>Fieldwork Standards – Conducting the Engagement</w:t>
            </w:r>
          </w:p>
        </w:tc>
      </w:tr>
      <w:tr w:rsidR="002D38F0" w:rsidRPr="00413E3A" w14:paraId="27F73CFE"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Pr>
          <w:p w14:paraId="1686EADB" w14:textId="5795993C" w:rsidR="002D38F0" w:rsidRPr="00282178" w:rsidRDefault="002D38F0" w:rsidP="003C039C">
            <w:pPr>
              <w:pStyle w:val="ListParagraph"/>
              <w:numPr>
                <w:ilvl w:val="0"/>
                <w:numId w:val="43"/>
              </w:numPr>
              <w:tabs>
                <w:tab w:val="left" w:pos="-2894"/>
                <w:tab w:val="left" w:pos="533"/>
              </w:tabs>
              <w:spacing w:after="120"/>
              <w:ind w:left="576" w:hanging="576"/>
              <w:rPr>
                <w:sz w:val="24"/>
                <w:szCs w:val="24"/>
              </w:rPr>
            </w:pPr>
            <w:r w:rsidRPr="00282178">
              <w:rPr>
                <w:sz w:val="24"/>
                <w:szCs w:val="24"/>
              </w:rPr>
              <w:t xml:space="preserve">If findings and recommendations from prior engagements </w:t>
            </w:r>
            <w:r w:rsidR="007E365A" w:rsidRPr="007E365A">
              <w:rPr>
                <w:sz w:val="24"/>
                <w:szCs w:val="24"/>
              </w:rPr>
              <w:t>directly relate to the subject matter or an assertion about the subject matter</w:t>
            </w:r>
            <w:r w:rsidRPr="00282178">
              <w:rPr>
                <w:sz w:val="24"/>
                <w:szCs w:val="24"/>
              </w:rPr>
              <w:t xml:space="preserve">, did auditors evaluate whether the audited entity took appropriate corrective actions to address them? (GAS </w:t>
            </w:r>
            <w:r w:rsidR="00464381">
              <w:rPr>
                <w:sz w:val="24"/>
                <w:szCs w:val="24"/>
              </w:rPr>
              <w:t>7</w:t>
            </w:r>
            <w:r w:rsidRPr="00282178">
              <w:rPr>
                <w:sz w:val="24"/>
                <w:szCs w:val="24"/>
              </w:rPr>
              <w:t>.</w:t>
            </w:r>
            <w:r w:rsidR="00464381">
              <w:rPr>
                <w:sz w:val="24"/>
                <w:szCs w:val="24"/>
              </w:rPr>
              <w:t>1</w:t>
            </w:r>
            <w:r w:rsidRPr="00282178">
              <w:rPr>
                <w:sz w:val="24"/>
                <w:szCs w:val="24"/>
              </w:rPr>
              <w:t>3)</w:t>
            </w:r>
          </w:p>
        </w:tc>
        <w:tc>
          <w:tcPr>
            <w:tcW w:w="720" w:type="dxa"/>
          </w:tcPr>
          <w:p w14:paraId="50EC9439" w14:textId="77777777" w:rsidR="002D38F0" w:rsidRPr="00413E3A" w:rsidRDefault="002D38F0" w:rsidP="00EE2C74">
            <w:pPr>
              <w:keepNext/>
              <w:tabs>
                <w:tab w:val="left" w:pos="360"/>
                <w:tab w:val="left" w:pos="720"/>
                <w:tab w:val="left" w:pos="1080"/>
                <w:tab w:val="left" w:pos="1440"/>
              </w:tabs>
              <w:rPr>
                <w:sz w:val="24"/>
                <w:szCs w:val="24"/>
              </w:rPr>
            </w:pPr>
          </w:p>
        </w:tc>
        <w:tc>
          <w:tcPr>
            <w:tcW w:w="630" w:type="dxa"/>
          </w:tcPr>
          <w:p w14:paraId="1EFF1F2F" w14:textId="77777777" w:rsidR="002D38F0" w:rsidRPr="00413E3A" w:rsidRDefault="002D38F0" w:rsidP="00EE2C74">
            <w:pPr>
              <w:keepNext/>
              <w:tabs>
                <w:tab w:val="left" w:pos="360"/>
                <w:tab w:val="left" w:pos="720"/>
                <w:tab w:val="left" w:pos="1080"/>
                <w:tab w:val="left" w:pos="1440"/>
              </w:tabs>
              <w:rPr>
                <w:sz w:val="24"/>
                <w:szCs w:val="24"/>
              </w:rPr>
            </w:pPr>
          </w:p>
        </w:tc>
        <w:tc>
          <w:tcPr>
            <w:tcW w:w="720" w:type="dxa"/>
          </w:tcPr>
          <w:p w14:paraId="3C5C04B3" w14:textId="77777777" w:rsidR="002D38F0" w:rsidRPr="00413E3A" w:rsidRDefault="002D38F0" w:rsidP="00EE2C74">
            <w:pPr>
              <w:keepNext/>
              <w:tabs>
                <w:tab w:val="left" w:pos="360"/>
                <w:tab w:val="left" w:pos="720"/>
                <w:tab w:val="left" w:pos="1080"/>
                <w:tab w:val="left" w:pos="1440"/>
              </w:tabs>
              <w:rPr>
                <w:sz w:val="24"/>
                <w:szCs w:val="24"/>
              </w:rPr>
            </w:pPr>
          </w:p>
        </w:tc>
        <w:tc>
          <w:tcPr>
            <w:tcW w:w="2614" w:type="dxa"/>
          </w:tcPr>
          <w:p w14:paraId="312D0A77" w14:textId="77777777" w:rsidR="002D38F0" w:rsidRPr="00413E3A" w:rsidRDefault="002D38F0" w:rsidP="00EE2C74">
            <w:pPr>
              <w:keepNext/>
              <w:tabs>
                <w:tab w:val="left" w:pos="360"/>
                <w:tab w:val="left" w:pos="720"/>
                <w:tab w:val="left" w:pos="1080"/>
                <w:tab w:val="left" w:pos="1440"/>
              </w:tabs>
              <w:rPr>
                <w:sz w:val="24"/>
                <w:szCs w:val="24"/>
              </w:rPr>
            </w:pPr>
          </w:p>
        </w:tc>
      </w:tr>
      <w:tr w:rsidR="00B84746" w:rsidRPr="00413E3A" w14:paraId="4611C1EE"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Pr>
          <w:p w14:paraId="62B364DC" w14:textId="20F422C3" w:rsidR="00B84746" w:rsidRDefault="00B84746" w:rsidP="009156D0">
            <w:pPr>
              <w:pStyle w:val="ListParagraph"/>
              <w:keepNext/>
              <w:numPr>
                <w:ilvl w:val="0"/>
                <w:numId w:val="43"/>
              </w:numPr>
              <w:tabs>
                <w:tab w:val="left" w:pos="-2894"/>
                <w:tab w:val="left" w:pos="533"/>
              </w:tabs>
              <w:spacing w:after="120"/>
              <w:ind w:left="576" w:hanging="576"/>
              <w:rPr>
                <w:sz w:val="24"/>
                <w:szCs w:val="24"/>
              </w:rPr>
            </w:pPr>
            <w:r>
              <w:rPr>
                <w:sz w:val="24"/>
                <w:szCs w:val="24"/>
              </w:rPr>
              <w:lastRenderedPageBreak/>
              <w:t>If the subject matter is internal controls or if the auditor intends to rely on the operating effectiveness of relevant controls, did the auditors do the following: (</w:t>
            </w:r>
            <w:r w:rsidRPr="007E365A">
              <w:rPr>
                <w:sz w:val="24"/>
                <w:szCs w:val="24"/>
              </w:rPr>
              <w:t>AT-C §20</w:t>
            </w:r>
            <w:r>
              <w:rPr>
                <w:sz w:val="24"/>
                <w:szCs w:val="24"/>
              </w:rPr>
              <w:t>5.24-.26</w:t>
            </w:r>
            <w:r w:rsidRPr="007E365A">
              <w:rPr>
                <w:sz w:val="24"/>
                <w:szCs w:val="24"/>
              </w:rPr>
              <w:t>)</w:t>
            </w:r>
          </w:p>
          <w:p w14:paraId="45497491" w14:textId="4F489030" w:rsidR="00B84746" w:rsidRPr="007E365A" w:rsidRDefault="00B84746" w:rsidP="003C039C">
            <w:pPr>
              <w:pStyle w:val="ListParagraph"/>
              <w:numPr>
                <w:ilvl w:val="1"/>
                <w:numId w:val="43"/>
              </w:numPr>
              <w:tabs>
                <w:tab w:val="left" w:pos="-2894"/>
                <w:tab w:val="left" w:pos="533"/>
              </w:tabs>
              <w:spacing w:after="120"/>
              <w:ind w:left="1008" w:hanging="432"/>
              <w:rPr>
                <w:sz w:val="24"/>
                <w:szCs w:val="24"/>
              </w:rPr>
            </w:pPr>
            <w:r>
              <w:rPr>
                <w:sz w:val="24"/>
                <w:szCs w:val="24"/>
              </w:rPr>
              <w:t xml:space="preserve">Perform test of controls to determine the operating effectiveness?  </w:t>
            </w:r>
          </w:p>
        </w:tc>
        <w:tc>
          <w:tcPr>
            <w:tcW w:w="720" w:type="dxa"/>
          </w:tcPr>
          <w:p w14:paraId="2E09C567" w14:textId="77777777" w:rsidR="00B84746" w:rsidRPr="00413E3A" w:rsidRDefault="00B84746" w:rsidP="00EE2C74">
            <w:pPr>
              <w:keepNext/>
              <w:tabs>
                <w:tab w:val="left" w:pos="360"/>
                <w:tab w:val="left" w:pos="720"/>
                <w:tab w:val="left" w:pos="1080"/>
                <w:tab w:val="left" w:pos="1440"/>
              </w:tabs>
              <w:rPr>
                <w:sz w:val="24"/>
                <w:szCs w:val="24"/>
              </w:rPr>
            </w:pPr>
          </w:p>
        </w:tc>
        <w:tc>
          <w:tcPr>
            <w:tcW w:w="630" w:type="dxa"/>
          </w:tcPr>
          <w:p w14:paraId="47E6DB61" w14:textId="77777777" w:rsidR="00B84746" w:rsidRPr="00413E3A" w:rsidRDefault="00B84746" w:rsidP="00EE2C74">
            <w:pPr>
              <w:keepNext/>
              <w:tabs>
                <w:tab w:val="left" w:pos="360"/>
                <w:tab w:val="left" w:pos="720"/>
                <w:tab w:val="left" w:pos="1080"/>
                <w:tab w:val="left" w:pos="1440"/>
              </w:tabs>
              <w:rPr>
                <w:sz w:val="24"/>
                <w:szCs w:val="24"/>
              </w:rPr>
            </w:pPr>
          </w:p>
        </w:tc>
        <w:tc>
          <w:tcPr>
            <w:tcW w:w="720" w:type="dxa"/>
          </w:tcPr>
          <w:p w14:paraId="7E7B05B4" w14:textId="77777777" w:rsidR="00B84746" w:rsidRPr="00413E3A" w:rsidRDefault="00B84746" w:rsidP="00EE2C74">
            <w:pPr>
              <w:keepNext/>
              <w:tabs>
                <w:tab w:val="left" w:pos="360"/>
                <w:tab w:val="left" w:pos="720"/>
                <w:tab w:val="left" w:pos="1080"/>
                <w:tab w:val="left" w:pos="1440"/>
              </w:tabs>
              <w:rPr>
                <w:sz w:val="24"/>
                <w:szCs w:val="24"/>
              </w:rPr>
            </w:pPr>
          </w:p>
        </w:tc>
        <w:tc>
          <w:tcPr>
            <w:tcW w:w="2614" w:type="dxa"/>
          </w:tcPr>
          <w:p w14:paraId="5096D90E" w14:textId="77777777" w:rsidR="00B84746" w:rsidRPr="00413E3A" w:rsidRDefault="00B84746" w:rsidP="00EE2C74">
            <w:pPr>
              <w:keepNext/>
              <w:tabs>
                <w:tab w:val="left" w:pos="360"/>
                <w:tab w:val="left" w:pos="720"/>
                <w:tab w:val="left" w:pos="1080"/>
                <w:tab w:val="left" w:pos="1440"/>
              </w:tabs>
              <w:rPr>
                <w:sz w:val="24"/>
                <w:szCs w:val="24"/>
              </w:rPr>
            </w:pPr>
          </w:p>
        </w:tc>
      </w:tr>
      <w:tr w:rsidR="00B84746" w:rsidRPr="00413E3A" w14:paraId="4C106AF3"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Pr>
          <w:p w14:paraId="157204F1" w14:textId="40EF8A14" w:rsidR="00B84746" w:rsidRPr="007E365A" w:rsidRDefault="00B84746" w:rsidP="003C039C">
            <w:pPr>
              <w:pStyle w:val="ListParagraph"/>
              <w:numPr>
                <w:ilvl w:val="1"/>
                <w:numId w:val="43"/>
              </w:numPr>
              <w:tabs>
                <w:tab w:val="left" w:pos="-2894"/>
                <w:tab w:val="left" w:pos="533"/>
              </w:tabs>
              <w:spacing w:after="120"/>
              <w:ind w:left="1008" w:hanging="432"/>
              <w:rPr>
                <w:sz w:val="24"/>
                <w:szCs w:val="24"/>
              </w:rPr>
            </w:pPr>
            <w:r>
              <w:rPr>
                <w:sz w:val="24"/>
                <w:szCs w:val="24"/>
              </w:rPr>
              <w:t>Make inquiries and perform other procedures or additional test of controls if there were deviations in the controls tested?</w:t>
            </w:r>
          </w:p>
        </w:tc>
        <w:tc>
          <w:tcPr>
            <w:tcW w:w="720" w:type="dxa"/>
          </w:tcPr>
          <w:p w14:paraId="52345429" w14:textId="77777777" w:rsidR="00B84746" w:rsidRPr="00413E3A" w:rsidRDefault="00B84746" w:rsidP="00EE2C74">
            <w:pPr>
              <w:keepNext/>
              <w:tabs>
                <w:tab w:val="left" w:pos="360"/>
                <w:tab w:val="left" w:pos="720"/>
                <w:tab w:val="left" w:pos="1080"/>
                <w:tab w:val="left" w:pos="1440"/>
              </w:tabs>
              <w:rPr>
                <w:sz w:val="24"/>
                <w:szCs w:val="24"/>
              </w:rPr>
            </w:pPr>
          </w:p>
        </w:tc>
        <w:tc>
          <w:tcPr>
            <w:tcW w:w="630" w:type="dxa"/>
          </w:tcPr>
          <w:p w14:paraId="3C8D9517" w14:textId="77777777" w:rsidR="00B84746" w:rsidRPr="00413E3A" w:rsidRDefault="00B84746" w:rsidP="00EE2C74">
            <w:pPr>
              <w:keepNext/>
              <w:tabs>
                <w:tab w:val="left" w:pos="360"/>
                <w:tab w:val="left" w:pos="720"/>
                <w:tab w:val="left" w:pos="1080"/>
                <w:tab w:val="left" w:pos="1440"/>
              </w:tabs>
              <w:rPr>
                <w:sz w:val="24"/>
                <w:szCs w:val="24"/>
              </w:rPr>
            </w:pPr>
          </w:p>
        </w:tc>
        <w:tc>
          <w:tcPr>
            <w:tcW w:w="720" w:type="dxa"/>
          </w:tcPr>
          <w:p w14:paraId="1E9D7849" w14:textId="77777777" w:rsidR="00B84746" w:rsidRPr="00413E3A" w:rsidRDefault="00B84746" w:rsidP="00EE2C74">
            <w:pPr>
              <w:keepNext/>
              <w:tabs>
                <w:tab w:val="left" w:pos="360"/>
                <w:tab w:val="left" w:pos="720"/>
                <w:tab w:val="left" w:pos="1080"/>
                <w:tab w:val="left" w:pos="1440"/>
              </w:tabs>
              <w:rPr>
                <w:sz w:val="24"/>
                <w:szCs w:val="24"/>
              </w:rPr>
            </w:pPr>
          </w:p>
        </w:tc>
        <w:tc>
          <w:tcPr>
            <w:tcW w:w="2614" w:type="dxa"/>
          </w:tcPr>
          <w:p w14:paraId="1A1C55B3" w14:textId="77777777" w:rsidR="00B84746" w:rsidRPr="00413E3A" w:rsidRDefault="00B84746" w:rsidP="00EE2C74">
            <w:pPr>
              <w:keepNext/>
              <w:tabs>
                <w:tab w:val="left" w:pos="360"/>
                <w:tab w:val="left" w:pos="720"/>
                <w:tab w:val="left" w:pos="1080"/>
                <w:tab w:val="left" w:pos="1440"/>
              </w:tabs>
              <w:rPr>
                <w:sz w:val="24"/>
                <w:szCs w:val="24"/>
              </w:rPr>
            </w:pPr>
          </w:p>
        </w:tc>
      </w:tr>
      <w:tr w:rsidR="00B84746" w:rsidRPr="00413E3A" w14:paraId="25DE76AD"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Borders>
              <w:top w:val="single" w:sz="2" w:space="0" w:color="auto"/>
              <w:left w:val="single" w:sz="2" w:space="0" w:color="auto"/>
              <w:bottom w:val="single" w:sz="2" w:space="0" w:color="auto"/>
              <w:right w:val="single" w:sz="2" w:space="0" w:color="auto"/>
            </w:tcBorders>
          </w:tcPr>
          <w:p w14:paraId="45273062" w14:textId="6530131C" w:rsidR="00B84746" w:rsidRPr="007E365A" w:rsidRDefault="00B84746" w:rsidP="003C039C">
            <w:pPr>
              <w:pStyle w:val="ListParagraph"/>
              <w:numPr>
                <w:ilvl w:val="1"/>
                <w:numId w:val="43"/>
              </w:numPr>
              <w:tabs>
                <w:tab w:val="left" w:pos="-2894"/>
                <w:tab w:val="left" w:pos="533"/>
              </w:tabs>
              <w:spacing w:after="120"/>
              <w:ind w:left="1008" w:hanging="432"/>
              <w:rPr>
                <w:sz w:val="24"/>
                <w:szCs w:val="24"/>
              </w:rPr>
            </w:pPr>
            <w:r>
              <w:rPr>
                <w:sz w:val="24"/>
                <w:szCs w:val="24"/>
              </w:rPr>
              <w:t>Perform test of details or analytical procedures?</w:t>
            </w:r>
          </w:p>
        </w:tc>
        <w:tc>
          <w:tcPr>
            <w:tcW w:w="720" w:type="dxa"/>
            <w:tcBorders>
              <w:top w:val="single" w:sz="2" w:space="0" w:color="auto"/>
              <w:left w:val="single" w:sz="2" w:space="0" w:color="auto"/>
              <w:bottom w:val="single" w:sz="2" w:space="0" w:color="auto"/>
              <w:right w:val="single" w:sz="2" w:space="0" w:color="auto"/>
            </w:tcBorders>
          </w:tcPr>
          <w:p w14:paraId="0B77F074" w14:textId="77777777" w:rsidR="00B84746" w:rsidRPr="00413E3A" w:rsidRDefault="00B84746" w:rsidP="00EE2C74">
            <w:pPr>
              <w:keepNext/>
              <w:tabs>
                <w:tab w:val="left" w:pos="360"/>
                <w:tab w:val="left" w:pos="720"/>
                <w:tab w:val="left" w:pos="1080"/>
                <w:tab w:val="left" w:pos="1440"/>
              </w:tabs>
              <w:rPr>
                <w:sz w:val="24"/>
                <w:szCs w:val="24"/>
              </w:rPr>
            </w:pPr>
          </w:p>
        </w:tc>
        <w:tc>
          <w:tcPr>
            <w:tcW w:w="630" w:type="dxa"/>
            <w:tcBorders>
              <w:top w:val="single" w:sz="2" w:space="0" w:color="auto"/>
              <w:left w:val="single" w:sz="2" w:space="0" w:color="auto"/>
              <w:bottom w:val="single" w:sz="2" w:space="0" w:color="auto"/>
              <w:right w:val="single" w:sz="2" w:space="0" w:color="auto"/>
            </w:tcBorders>
          </w:tcPr>
          <w:p w14:paraId="1350453F" w14:textId="77777777" w:rsidR="00B84746" w:rsidRPr="00413E3A" w:rsidRDefault="00B84746" w:rsidP="00EE2C74">
            <w:pPr>
              <w:keepNext/>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097D30B8" w14:textId="77777777" w:rsidR="00B84746" w:rsidRPr="00413E3A" w:rsidRDefault="00B84746" w:rsidP="00EE2C74">
            <w:pPr>
              <w:keepNext/>
              <w:tabs>
                <w:tab w:val="left" w:pos="360"/>
                <w:tab w:val="left" w:pos="720"/>
                <w:tab w:val="left" w:pos="1080"/>
                <w:tab w:val="left" w:pos="1440"/>
              </w:tabs>
              <w:rPr>
                <w:sz w:val="24"/>
                <w:szCs w:val="24"/>
              </w:rPr>
            </w:pPr>
          </w:p>
        </w:tc>
        <w:tc>
          <w:tcPr>
            <w:tcW w:w="2614" w:type="dxa"/>
            <w:tcBorders>
              <w:top w:val="single" w:sz="2" w:space="0" w:color="auto"/>
              <w:left w:val="single" w:sz="2" w:space="0" w:color="auto"/>
              <w:bottom w:val="single" w:sz="2" w:space="0" w:color="auto"/>
              <w:right w:val="single" w:sz="2" w:space="0" w:color="auto"/>
            </w:tcBorders>
          </w:tcPr>
          <w:p w14:paraId="22C2CA7A" w14:textId="77777777" w:rsidR="00B84746" w:rsidRPr="00413E3A" w:rsidRDefault="00B84746" w:rsidP="00EE2C74">
            <w:pPr>
              <w:keepNext/>
              <w:tabs>
                <w:tab w:val="left" w:pos="360"/>
                <w:tab w:val="left" w:pos="720"/>
                <w:tab w:val="left" w:pos="1080"/>
                <w:tab w:val="left" w:pos="1440"/>
              </w:tabs>
              <w:rPr>
                <w:sz w:val="24"/>
                <w:szCs w:val="24"/>
              </w:rPr>
            </w:pPr>
          </w:p>
        </w:tc>
      </w:tr>
      <w:tr w:rsidR="00EE2C74" w:rsidRPr="00413E3A" w14:paraId="38BEB582"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Pr>
          <w:p w14:paraId="221E13B9" w14:textId="5D6E4ED3" w:rsidR="00EE2C74" w:rsidRPr="00AD3F59" w:rsidRDefault="00EE2C74" w:rsidP="00AD3F59">
            <w:pPr>
              <w:pStyle w:val="ListParagraph"/>
              <w:numPr>
                <w:ilvl w:val="0"/>
                <w:numId w:val="43"/>
              </w:numPr>
              <w:tabs>
                <w:tab w:val="left" w:pos="-2894"/>
                <w:tab w:val="left" w:pos="533"/>
              </w:tabs>
              <w:spacing w:after="120"/>
              <w:ind w:left="576" w:hanging="576"/>
              <w:rPr>
                <w:sz w:val="24"/>
                <w:szCs w:val="24"/>
              </w:rPr>
            </w:pPr>
            <w:r>
              <w:rPr>
                <w:sz w:val="24"/>
                <w:szCs w:val="24"/>
              </w:rPr>
              <w:t xml:space="preserve">If auditors used analytical </w:t>
            </w:r>
            <w:r w:rsidR="00BF353E">
              <w:rPr>
                <w:sz w:val="24"/>
                <w:szCs w:val="24"/>
              </w:rPr>
              <w:t>procedures</w:t>
            </w:r>
            <w:r w:rsidR="00972BC6">
              <w:rPr>
                <w:sz w:val="24"/>
                <w:szCs w:val="24"/>
              </w:rPr>
              <w:t xml:space="preserve"> or sampling or tested estimates, did the auditors do the following: (</w:t>
            </w:r>
            <w:r w:rsidR="00972BC6" w:rsidRPr="007E365A">
              <w:rPr>
                <w:sz w:val="24"/>
                <w:szCs w:val="24"/>
              </w:rPr>
              <w:t>AT-C §20</w:t>
            </w:r>
            <w:r w:rsidR="00972BC6">
              <w:rPr>
                <w:sz w:val="24"/>
                <w:szCs w:val="24"/>
              </w:rPr>
              <w:t>5.27-.31</w:t>
            </w:r>
            <w:r w:rsidR="00972BC6" w:rsidRPr="007E365A">
              <w:rPr>
                <w:sz w:val="24"/>
                <w:szCs w:val="24"/>
              </w:rPr>
              <w:t>)</w:t>
            </w:r>
            <w:r w:rsidR="00972BC6">
              <w:rPr>
                <w:sz w:val="24"/>
                <w:szCs w:val="24"/>
              </w:rPr>
              <w:t xml:space="preserve"> </w:t>
            </w:r>
          </w:p>
        </w:tc>
        <w:tc>
          <w:tcPr>
            <w:tcW w:w="720" w:type="dxa"/>
          </w:tcPr>
          <w:p w14:paraId="76E76763" w14:textId="77777777" w:rsidR="00EE2C74" w:rsidRPr="00413E3A" w:rsidRDefault="00EE2C74" w:rsidP="00EE2C74">
            <w:pPr>
              <w:keepNext/>
              <w:tabs>
                <w:tab w:val="left" w:pos="360"/>
                <w:tab w:val="left" w:pos="720"/>
                <w:tab w:val="left" w:pos="1080"/>
                <w:tab w:val="left" w:pos="1440"/>
              </w:tabs>
              <w:rPr>
                <w:sz w:val="24"/>
                <w:szCs w:val="24"/>
              </w:rPr>
            </w:pPr>
          </w:p>
        </w:tc>
        <w:tc>
          <w:tcPr>
            <w:tcW w:w="630" w:type="dxa"/>
          </w:tcPr>
          <w:p w14:paraId="2676303C" w14:textId="77777777" w:rsidR="00EE2C74" w:rsidRPr="00413E3A" w:rsidRDefault="00EE2C74" w:rsidP="00EE2C74">
            <w:pPr>
              <w:keepNext/>
              <w:tabs>
                <w:tab w:val="left" w:pos="360"/>
                <w:tab w:val="left" w:pos="720"/>
                <w:tab w:val="left" w:pos="1080"/>
                <w:tab w:val="left" w:pos="1440"/>
              </w:tabs>
              <w:rPr>
                <w:sz w:val="24"/>
                <w:szCs w:val="24"/>
              </w:rPr>
            </w:pPr>
          </w:p>
        </w:tc>
        <w:tc>
          <w:tcPr>
            <w:tcW w:w="720" w:type="dxa"/>
          </w:tcPr>
          <w:p w14:paraId="1F253D99" w14:textId="77777777" w:rsidR="00EE2C74" w:rsidRPr="00413E3A" w:rsidRDefault="00EE2C74" w:rsidP="00EE2C74">
            <w:pPr>
              <w:keepNext/>
              <w:tabs>
                <w:tab w:val="left" w:pos="360"/>
                <w:tab w:val="left" w:pos="720"/>
                <w:tab w:val="left" w:pos="1080"/>
                <w:tab w:val="left" w:pos="1440"/>
              </w:tabs>
              <w:rPr>
                <w:sz w:val="24"/>
                <w:szCs w:val="24"/>
              </w:rPr>
            </w:pPr>
          </w:p>
        </w:tc>
        <w:tc>
          <w:tcPr>
            <w:tcW w:w="2614" w:type="dxa"/>
          </w:tcPr>
          <w:p w14:paraId="72B8DB37" w14:textId="77777777" w:rsidR="00EE2C74" w:rsidRPr="00413E3A" w:rsidRDefault="00EE2C74" w:rsidP="00EE2C74">
            <w:pPr>
              <w:keepNext/>
              <w:tabs>
                <w:tab w:val="left" w:pos="360"/>
                <w:tab w:val="left" w:pos="720"/>
                <w:tab w:val="left" w:pos="1080"/>
                <w:tab w:val="left" w:pos="1440"/>
              </w:tabs>
              <w:rPr>
                <w:sz w:val="24"/>
                <w:szCs w:val="24"/>
              </w:rPr>
            </w:pPr>
          </w:p>
        </w:tc>
      </w:tr>
      <w:tr w:rsidR="00AD3F59" w:rsidRPr="00413E3A" w14:paraId="79CBBF8D"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Pr>
          <w:p w14:paraId="5EA0AAAF" w14:textId="5844F77F" w:rsidR="00AD3F59" w:rsidRDefault="00AD3F59" w:rsidP="003C039C">
            <w:pPr>
              <w:pStyle w:val="ListParagraph"/>
              <w:numPr>
                <w:ilvl w:val="1"/>
                <w:numId w:val="43"/>
              </w:numPr>
              <w:tabs>
                <w:tab w:val="left" w:pos="-2894"/>
                <w:tab w:val="left" w:pos="533"/>
              </w:tabs>
              <w:spacing w:after="120"/>
              <w:ind w:left="1008" w:hanging="432"/>
              <w:rPr>
                <w:sz w:val="24"/>
                <w:szCs w:val="24"/>
              </w:rPr>
            </w:pPr>
            <w:r>
              <w:rPr>
                <w:sz w:val="24"/>
                <w:szCs w:val="24"/>
              </w:rPr>
              <w:t>Determine the suitability of the procedures and reliability of the data acquired, develop expectations, and obtain explanations for differences?</w:t>
            </w:r>
          </w:p>
        </w:tc>
        <w:tc>
          <w:tcPr>
            <w:tcW w:w="720" w:type="dxa"/>
          </w:tcPr>
          <w:p w14:paraId="54C0EA64" w14:textId="77777777" w:rsidR="00AD3F59" w:rsidRPr="00413E3A" w:rsidRDefault="00AD3F59" w:rsidP="00EE2C74">
            <w:pPr>
              <w:keepNext/>
              <w:tabs>
                <w:tab w:val="left" w:pos="360"/>
                <w:tab w:val="left" w:pos="720"/>
                <w:tab w:val="left" w:pos="1080"/>
                <w:tab w:val="left" w:pos="1440"/>
              </w:tabs>
              <w:rPr>
                <w:sz w:val="24"/>
                <w:szCs w:val="24"/>
              </w:rPr>
            </w:pPr>
          </w:p>
        </w:tc>
        <w:tc>
          <w:tcPr>
            <w:tcW w:w="630" w:type="dxa"/>
          </w:tcPr>
          <w:p w14:paraId="07ECF0F9" w14:textId="77777777" w:rsidR="00AD3F59" w:rsidRPr="00413E3A" w:rsidRDefault="00AD3F59" w:rsidP="00EE2C74">
            <w:pPr>
              <w:keepNext/>
              <w:tabs>
                <w:tab w:val="left" w:pos="360"/>
                <w:tab w:val="left" w:pos="720"/>
                <w:tab w:val="left" w:pos="1080"/>
                <w:tab w:val="left" w:pos="1440"/>
              </w:tabs>
              <w:rPr>
                <w:sz w:val="24"/>
                <w:szCs w:val="24"/>
              </w:rPr>
            </w:pPr>
          </w:p>
        </w:tc>
        <w:tc>
          <w:tcPr>
            <w:tcW w:w="720" w:type="dxa"/>
          </w:tcPr>
          <w:p w14:paraId="27E5307D" w14:textId="77777777" w:rsidR="00AD3F59" w:rsidRPr="00413E3A" w:rsidRDefault="00AD3F59" w:rsidP="00EE2C74">
            <w:pPr>
              <w:keepNext/>
              <w:tabs>
                <w:tab w:val="left" w:pos="360"/>
                <w:tab w:val="left" w:pos="720"/>
                <w:tab w:val="left" w:pos="1080"/>
                <w:tab w:val="left" w:pos="1440"/>
              </w:tabs>
              <w:rPr>
                <w:sz w:val="24"/>
                <w:szCs w:val="24"/>
              </w:rPr>
            </w:pPr>
          </w:p>
        </w:tc>
        <w:tc>
          <w:tcPr>
            <w:tcW w:w="2614" w:type="dxa"/>
          </w:tcPr>
          <w:p w14:paraId="1E81EF73" w14:textId="77777777" w:rsidR="00AD3F59" w:rsidRPr="00413E3A" w:rsidRDefault="00AD3F59" w:rsidP="00EE2C74">
            <w:pPr>
              <w:keepNext/>
              <w:tabs>
                <w:tab w:val="left" w:pos="360"/>
                <w:tab w:val="left" w:pos="720"/>
                <w:tab w:val="left" w:pos="1080"/>
                <w:tab w:val="left" w:pos="1440"/>
              </w:tabs>
              <w:rPr>
                <w:sz w:val="24"/>
                <w:szCs w:val="24"/>
              </w:rPr>
            </w:pPr>
          </w:p>
        </w:tc>
      </w:tr>
      <w:tr w:rsidR="00972BC6" w:rsidRPr="00413E3A" w14:paraId="72C3D4B8"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Pr>
          <w:p w14:paraId="5941AD6E" w14:textId="6BE04B06" w:rsidR="00972BC6" w:rsidRPr="007E365A" w:rsidRDefault="00972BC6" w:rsidP="003C039C">
            <w:pPr>
              <w:pStyle w:val="ListParagraph"/>
              <w:numPr>
                <w:ilvl w:val="1"/>
                <w:numId w:val="43"/>
              </w:numPr>
              <w:tabs>
                <w:tab w:val="left" w:pos="-2894"/>
                <w:tab w:val="left" w:pos="533"/>
              </w:tabs>
              <w:spacing w:after="120"/>
              <w:ind w:left="1008" w:hanging="432"/>
              <w:rPr>
                <w:sz w:val="24"/>
                <w:szCs w:val="24"/>
              </w:rPr>
            </w:pPr>
            <w:r>
              <w:rPr>
                <w:sz w:val="24"/>
                <w:szCs w:val="24"/>
              </w:rPr>
              <w:t>Determine whether the audited entity applied proper criteria to the estimate, the estimate is appropriate and applied consistently, and the data is reliable and supported?</w:t>
            </w:r>
          </w:p>
        </w:tc>
        <w:tc>
          <w:tcPr>
            <w:tcW w:w="720" w:type="dxa"/>
          </w:tcPr>
          <w:p w14:paraId="47A74D72" w14:textId="77777777" w:rsidR="00972BC6" w:rsidRPr="00413E3A" w:rsidRDefault="00972BC6" w:rsidP="00EE2C74">
            <w:pPr>
              <w:keepNext/>
              <w:tabs>
                <w:tab w:val="left" w:pos="360"/>
                <w:tab w:val="left" w:pos="720"/>
                <w:tab w:val="left" w:pos="1080"/>
                <w:tab w:val="left" w:pos="1440"/>
              </w:tabs>
              <w:rPr>
                <w:sz w:val="24"/>
                <w:szCs w:val="24"/>
              </w:rPr>
            </w:pPr>
          </w:p>
        </w:tc>
        <w:tc>
          <w:tcPr>
            <w:tcW w:w="630" w:type="dxa"/>
          </w:tcPr>
          <w:p w14:paraId="7852EB3F" w14:textId="77777777" w:rsidR="00972BC6" w:rsidRPr="00413E3A" w:rsidRDefault="00972BC6" w:rsidP="00EE2C74">
            <w:pPr>
              <w:keepNext/>
              <w:tabs>
                <w:tab w:val="left" w:pos="360"/>
                <w:tab w:val="left" w:pos="720"/>
                <w:tab w:val="left" w:pos="1080"/>
                <w:tab w:val="left" w:pos="1440"/>
              </w:tabs>
              <w:rPr>
                <w:sz w:val="24"/>
                <w:szCs w:val="24"/>
              </w:rPr>
            </w:pPr>
          </w:p>
        </w:tc>
        <w:tc>
          <w:tcPr>
            <w:tcW w:w="720" w:type="dxa"/>
          </w:tcPr>
          <w:p w14:paraId="2017D21D" w14:textId="77777777" w:rsidR="00972BC6" w:rsidRPr="00413E3A" w:rsidRDefault="00972BC6" w:rsidP="00EE2C74">
            <w:pPr>
              <w:keepNext/>
              <w:tabs>
                <w:tab w:val="left" w:pos="360"/>
                <w:tab w:val="left" w:pos="720"/>
                <w:tab w:val="left" w:pos="1080"/>
                <w:tab w:val="left" w:pos="1440"/>
              </w:tabs>
              <w:rPr>
                <w:sz w:val="24"/>
                <w:szCs w:val="24"/>
              </w:rPr>
            </w:pPr>
          </w:p>
        </w:tc>
        <w:tc>
          <w:tcPr>
            <w:tcW w:w="2614" w:type="dxa"/>
          </w:tcPr>
          <w:p w14:paraId="4CE470AF" w14:textId="77777777" w:rsidR="00972BC6" w:rsidRPr="00413E3A" w:rsidRDefault="00972BC6" w:rsidP="00EE2C74">
            <w:pPr>
              <w:keepNext/>
              <w:tabs>
                <w:tab w:val="left" w:pos="360"/>
                <w:tab w:val="left" w:pos="720"/>
                <w:tab w:val="left" w:pos="1080"/>
                <w:tab w:val="left" w:pos="1440"/>
              </w:tabs>
              <w:rPr>
                <w:sz w:val="24"/>
                <w:szCs w:val="24"/>
              </w:rPr>
            </w:pPr>
          </w:p>
        </w:tc>
      </w:tr>
      <w:tr w:rsidR="00972BC6" w:rsidRPr="00413E3A" w14:paraId="7511C64E"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Pr>
          <w:p w14:paraId="52A3EC4A" w14:textId="228B82EC" w:rsidR="00972BC6" w:rsidRPr="007E365A" w:rsidRDefault="00972BC6" w:rsidP="003C039C">
            <w:pPr>
              <w:pStyle w:val="ListParagraph"/>
              <w:numPr>
                <w:ilvl w:val="1"/>
                <w:numId w:val="43"/>
              </w:numPr>
              <w:tabs>
                <w:tab w:val="left" w:pos="-2894"/>
                <w:tab w:val="left" w:pos="533"/>
              </w:tabs>
              <w:spacing w:after="120"/>
              <w:ind w:left="1008" w:hanging="432"/>
              <w:rPr>
                <w:sz w:val="24"/>
                <w:szCs w:val="24"/>
              </w:rPr>
            </w:pPr>
            <w:r>
              <w:rPr>
                <w:sz w:val="24"/>
                <w:szCs w:val="24"/>
              </w:rPr>
              <w:t xml:space="preserve">Determine whether </w:t>
            </w:r>
            <w:r w:rsidR="00134D03">
              <w:rPr>
                <w:sz w:val="24"/>
                <w:szCs w:val="24"/>
              </w:rPr>
              <w:t xml:space="preserve">the </w:t>
            </w:r>
            <w:r>
              <w:rPr>
                <w:sz w:val="24"/>
                <w:szCs w:val="24"/>
              </w:rPr>
              <w:t>sampling methodology is appropriate and supported?</w:t>
            </w:r>
          </w:p>
        </w:tc>
        <w:tc>
          <w:tcPr>
            <w:tcW w:w="720" w:type="dxa"/>
          </w:tcPr>
          <w:p w14:paraId="75ACC0F3" w14:textId="77777777" w:rsidR="00972BC6" w:rsidRPr="00413E3A" w:rsidRDefault="00972BC6" w:rsidP="00EE2C74">
            <w:pPr>
              <w:keepNext/>
              <w:tabs>
                <w:tab w:val="left" w:pos="360"/>
                <w:tab w:val="left" w:pos="720"/>
                <w:tab w:val="left" w:pos="1080"/>
                <w:tab w:val="left" w:pos="1440"/>
              </w:tabs>
              <w:rPr>
                <w:sz w:val="24"/>
                <w:szCs w:val="24"/>
              </w:rPr>
            </w:pPr>
          </w:p>
        </w:tc>
        <w:tc>
          <w:tcPr>
            <w:tcW w:w="630" w:type="dxa"/>
          </w:tcPr>
          <w:p w14:paraId="7F7323F5" w14:textId="77777777" w:rsidR="00972BC6" w:rsidRPr="00413E3A" w:rsidRDefault="00972BC6" w:rsidP="00EE2C74">
            <w:pPr>
              <w:keepNext/>
              <w:tabs>
                <w:tab w:val="left" w:pos="360"/>
                <w:tab w:val="left" w:pos="720"/>
                <w:tab w:val="left" w:pos="1080"/>
                <w:tab w:val="left" w:pos="1440"/>
              </w:tabs>
              <w:rPr>
                <w:sz w:val="24"/>
                <w:szCs w:val="24"/>
              </w:rPr>
            </w:pPr>
          </w:p>
        </w:tc>
        <w:tc>
          <w:tcPr>
            <w:tcW w:w="720" w:type="dxa"/>
          </w:tcPr>
          <w:p w14:paraId="7F376D9A" w14:textId="77777777" w:rsidR="00972BC6" w:rsidRPr="00413E3A" w:rsidRDefault="00972BC6" w:rsidP="00EE2C74">
            <w:pPr>
              <w:keepNext/>
              <w:tabs>
                <w:tab w:val="left" w:pos="360"/>
                <w:tab w:val="left" w:pos="720"/>
                <w:tab w:val="left" w:pos="1080"/>
                <w:tab w:val="left" w:pos="1440"/>
              </w:tabs>
              <w:rPr>
                <w:sz w:val="24"/>
                <w:szCs w:val="24"/>
              </w:rPr>
            </w:pPr>
          </w:p>
        </w:tc>
        <w:tc>
          <w:tcPr>
            <w:tcW w:w="2614" w:type="dxa"/>
          </w:tcPr>
          <w:p w14:paraId="0C74BA0A" w14:textId="77777777" w:rsidR="00972BC6" w:rsidRPr="00413E3A" w:rsidRDefault="00972BC6" w:rsidP="00EE2C74">
            <w:pPr>
              <w:keepNext/>
              <w:tabs>
                <w:tab w:val="left" w:pos="360"/>
                <w:tab w:val="left" w:pos="720"/>
                <w:tab w:val="left" w:pos="1080"/>
                <w:tab w:val="left" w:pos="1440"/>
              </w:tabs>
              <w:rPr>
                <w:sz w:val="24"/>
                <w:szCs w:val="24"/>
              </w:rPr>
            </w:pPr>
          </w:p>
        </w:tc>
      </w:tr>
      <w:tr w:rsidR="002D38F0" w:rsidRPr="00413E3A" w14:paraId="2179699C"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Pr>
          <w:p w14:paraId="52EB93DF" w14:textId="545A1479" w:rsidR="002D38F0" w:rsidRPr="00AD3F59" w:rsidRDefault="007E365A" w:rsidP="00AD3F59">
            <w:pPr>
              <w:pStyle w:val="ListParagraph"/>
              <w:numPr>
                <w:ilvl w:val="0"/>
                <w:numId w:val="43"/>
              </w:numPr>
              <w:tabs>
                <w:tab w:val="left" w:pos="-2894"/>
                <w:tab w:val="left" w:pos="533"/>
              </w:tabs>
              <w:spacing w:after="120"/>
              <w:ind w:left="576" w:hanging="576"/>
              <w:rPr>
                <w:sz w:val="24"/>
                <w:szCs w:val="24"/>
              </w:rPr>
            </w:pPr>
            <w:r w:rsidRPr="007E365A">
              <w:rPr>
                <w:sz w:val="24"/>
                <w:szCs w:val="24"/>
              </w:rPr>
              <w:t xml:space="preserve">Did the auditors </w:t>
            </w:r>
            <w:r>
              <w:rPr>
                <w:sz w:val="24"/>
                <w:szCs w:val="24"/>
              </w:rPr>
              <w:t>extend the AICPA requirements concerning noncompliance with laws and regulations to contracts and grant agreements</w:t>
            </w:r>
            <w:r w:rsidR="0076055B">
              <w:rPr>
                <w:sz w:val="24"/>
                <w:szCs w:val="24"/>
              </w:rPr>
              <w:t xml:space="preserve"> noncompliance</w:t>
            </w:r>
            <w:r>
              <w:rPr>
                <w:sz w:val="24"/>
                <w:szCs w:val="24"/>
              </w:rPr>
              <w:t>, including the following:</w:t>
            </w:r>
            <w:r w:rsidR="0076055B">
              <w:rPr>
                <w:sz w:val="24"/>
                <w:szCs w:val="24"/>
              </w:rPr>
              <w:t xml:space="preserve"> </w:t>
            </w:r>
            <w:r w:rsidR="00FD1116">
              <w:rPr>
                <w:sz w:val="24"/>
                <w:szCs w:val="24"/>
              </w:rPr>
              <w:t>(GAS 7.17)</w:t>
            </w:r>
          </w:p>
        </w:tc>
        <w:tc>
          <w:tcPr>
            <w:tcW w:w="720" w:type="dxa"/>
          </w:tcPr>
          <w:p w14:paraId="3294A34F" w14:textId="77777777" w:rsidR="002D38F0" w:rsidRPr="00413E3A" w:rsidRDefault="002D38F0" w:rsidP="00EE2C74">
            <w:pPr>
              <w:keepNext/>
              <w:tabs>
                <w:tab w:val="left" w:pos="360"/>
                <w:tab w:val="left" w:pos="720"/>
                <w:tab w:val="left" w:pos="1080"/>
                <w:tab w:val="left" w:pos="1440"/>
              </w:tabs>
              <w:rPr>
                <w:sz w:val="24"/>
                <w:szCs w:val="24"/>
              </w:rPr>
            </w:pPr>
          </w:p>
        </w:tc>
        <w:tc>
          <w:tcPr>
            <w:tcW w:w="630" w:type="dxa"/>
          </w:tcPr>
          <w:p w14:paraId="0B49EA9D" w14:textId="77777777" w:rsidR="002D38F0" w:rsidRPr="00413E3A" w:rsidRDefault="002D38F0" w:rsidP="00EE2C74">
            <w:pPr>
              <w:keepNext/>
              <w:tabs>
                <w:tab w:val="left" w:pos="360"/>
                <w:tab w:val="left" w:pos="720"/>
                <w:tab w:val="left" w:pos="1080"/>
                <w:tab w:val="left" w:pos="1440"/>
              </w:tabs>
              <w:rPr>
                <w:sz w:val="24"/>
                <w:szCs w:val="24"/>
              </w:rPr>
            </w:pPr>
          </w:p>
        </w:tc>
        <w:tc>
          <w:tcPr>
            <w:tcW w:w="720" w:type="dxa"/>
          </w:tcPr>
          <w:p w14:paraId="2DBA4581" w14:textId="77777777" w:rsidR="002D38F0" w:rsidRPr="00413E3A" w:rsidRDefault="002D38F0" w:rsidP="00EE2C74">
            <w:pPr>
              <w:keepNext/>
              <w:tabs>
                <w:tab w:val="left" w:pos="360"/>
                <w:tab w:val="left" w:pos="720"/>
                <w:tab w:val="left" w:pos="1080"/>
                <w:tab w:val="left" w:pos="1440"/>
              </w:tabs>
              <w:rPr>
                <w:sz w:val="24"/>
                <w:szCs w:val="24"/>
              </w:rPr>
            </w:pPr>
          </w:p>
        </w:tc>
        <w:tc>
          <w:tcPr>
            <w:tcW w:w="2614" w:type="dxa"/>
          </w:tcPr>
          <w:p w14:paraId="5E092FBE" w14:textId="77777777" w:rsidR="002D38F0" w:rsidRPr="00413E3A" w:rsidRDefault="002D38F0" w:rsidP="00EE2C74">
            <w:pPr>
              <w:keepNext/>
              <w:tabs>
                <w:tab w:val="left" w:pos="360"/>
                <w:tab w:val="left" w:pos="720"/>
                <w:tab w:val="left" w:pos="1080"/>
                <w:tab w:val="left" w:pos="1440"/>
              </w:tabs>
              <w:rPr>
                <w:sz w:val="24"/>
                <w:szCs w:val="24"/>
              </w:rPr>
            </w:pPr>
          </w:p>
        </w:tc>
      </w:tr>
      <w:tr w:rsidR="00AD3F59" w:rsidRPr="00413E3A" w14:paraId="120700EF"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Borders>
              <w:top w:val="single" w:sz="2" w:space="0" w:color="auto"/>
              <w:left w:val="single" w:sz="2" w:space="0" w:color="auto"/>
              <w:bottom w:val="single" w:sz="2" w:space="0" w:color="auto"/>
              <w:right w:val="single" w:sz="2" w:space="0" w:color="auto"/>
            </w:tcBorders>
          </w:tcPr>
          <w:p w14:paraId="3A8B3E06" w14:textId="4C8F4A12" w:rsidR="00AD3F59" w:rsidRDefault="00AD3F59" w:rsidP="00AD3F59">
            <w:pPr>
              <w:pStyle w:val="ListParagraph"/>
              <w:numPr>
                <w:ilvl w:val="1"/>
                <w:numId w:val="43"/>
              </w:numPr>
              <w:tabs>
                <w:tab w:val="left" w:pos="-2894"/>
                <w:tab w:val="left" w:pos="533"/>
              </w:tabs>
              <w:spacing w:after="120"/>
              <w:ind w:left="1008" w:hanging="432"/>
              <w:rPr>
                <w:sz w:val="24"/>
                <w:szCs w:val="24"/>
              </w:rPr>
            </w:pPr>
            <w:r>
              <w:rPr>
                <w:sz w:val="24"/>
                <w:szCs w:val="24"/>
              </w:rPr>
              <w:t>Making</w:t>
            </w:r>
            <w:r w:rsidRPr="007E365A">
              <w:rPr>
                <w:sz w:val="24"/>
                <w:szCs w:val="24"/>
              </w:rPr>
              <w:t xml:space="preserve"> inquiries of appropriate parties to determine whether they have knowledge of any actual, suspected, or alleged fraud or noncompliance with laws, regulations, contracts, or grant agreements? (AT</w:t>
            </w:r>
            <w:r>
              <w:rPr>
                <w:sz w:val="24"/>
                <w:szCs w:val="24"/>
              </w:rPr>
              <w:noBreakHyphen/>
            </w:r>
            <w:r w:rsidRPr="007E365A">
              <w:rPr>
                <w:sz w:val="24"/>
                <w:szCs w:val="24"/>
              </w:rPr>
              <w:t>C</w:t>
            </w:r>
            <w:r>
              <w:rPr>
                <w:sz w:val="24"/>
                <w:szCs w:val="24"/>
              </w:rPr>
              <w:t> </w:t>
            </w:r>
            <w:r w:rsidRPr="007E365A">
              <w:rPr>
                <w:sz w:val="24"/>
                <w:szCs w:val="24"/>
              </w:rPr>
              <w:t>§205.32b)</w:t>
            </w:r>
          </w:p>
        </w:tc>
        <w:tc>
          <w:tcPr>
            <w:tcW w:w="720" w:type="dxa"/>
            <w:tcBorders>
              <w:top w:val="single" w:sz="2" w:space="0" w:color="auto"/>
              <w:left w:val="single" w:sz="2" w:space="0" w:color="auto"/>
              <w:bottom w:val="single" w:sz="2" w:space="0" w:color="auto"/>
              <w:right w:val="single" w:sz="2" w:space="0" w:color="auto"/>
            </w:tcBorders>
          </w:tcPr>
          <w:p w14:paraId="0AD72CB2" w14:textId="77777777" w:rsidR="00AD3F59" w:rsidRPr="00413E3A" w:rsidRDefault="00AD3F59" w:rsidP="00EE2C74">
            <w:pPr>
              <w:keepNext/>
              <w:tabs>
                <w:tab w:val="left" w:pos="360"/>
                <w:tab w:val="left" w:pos="720"/>
                <w:tab w:val="left" w:pos="1080"/>
                <w:tab w:val="left" w:pos="1440"/>
              </w:tabs>
              <w:rPr>
                <w:sz w:val="24"/>
                <w:szCs w:val="24"/>
              </w:rPr>
            </w:pPr>
          </w:p>
        </w:tc>
        <w:tc>
          <w:tcPr>
            <w:tcW w:w="630" w:type="dxa"/>
            <w:tcBorders>
              <w:top w:val="single" w:sz="2" w:space="0" w:color="auto"/>
              <w:left w:val="single" w:sz="2" w:space="0" w:color="auto"/>
              <w:bottom w:val="single" w:sz="2" w:space="0" w:color="auto"/>
              <w:right w:val="single" w:sz="2" w:space="0" w:color="auto"/>
            </w:tcBorders>
          </w:tcPr>
          <w:p w14:paraId="7BDA6B32" w14:textId="77777777" w:rsidR="00AD3F59" w:rsidRPr="00413E3A" w:rsidRDefault="00AD3F59" w:rsidP="00EE2C74">
            <w:pPr>
              <w:keepNext/>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054F68C2" w14:textId="77777777" w:rsidR="00AD3F59" w:rsidRPr="00413E3A" w:rsidRDefault="00AD3F59" w:rsidP="00EE2C74">
            <w:pPr>
              <w:keepNext/>
              <w:tabs>
                <w:tab w:val="left" w:pos="360"/>
                <w:tab w:val="left" w:pos="720"/>
                <w:tab w:val="left" w:pos="1080"/>
                <w:tab w:val="left" w:pos="1440"/>
              </w:tabs>
              <w:rPr>
                <w:sz w:val="24"/>
                <w:szCs w:val="24"/>
              </w:rPr>
            </w:pPr>
          </w:p>
        </w:tc>
        <w:tc>
          <w:tcPr>
            <w:tcW w:w="2614" w:type="dxa"/>
            <w:tcBorders>
              <w:top w:val="single" w:sz="2" w:space="0" w:color="auto"/>
              <w:left w:val="single" w:sz="2" w:space="0" w:color="auto"/>
              <w:bottom w:val="single" w:sz="2" w:space="0" w:color="auto"/>
              <w:right w:val="single" w:sz="2" w:space="0" w:color="auto"/>
            </w:tcBorders>
          </w:tcPr>
          <w:p w14:paraId="52729D3D" w14:textId="77777777" w:rsidR="00AD3F59" w:rsidRPr="00413E3A" w:rsidRDefault="00AD3F59" w:rsidP="00EE2C74">
            <w:pPr>
              <w:keepNext/>
              <w:tabs>
                <w:tab w:val="left" w:pos="360"/>
                <w:tab w:val="left" w:pos="720"/>
                <w:tab w:val="left" w:pos="1080"/>
                <w:tab w:val="left" w:pos="1440"/>
              </w:tabs>
              <w:rPr>
                <w:sz w:val="24"/>
                <w:szCs w:val="24"/>
              </w:rPr>
            </w:pPr>
          </w:p>
        </w:tc>
      </w:tr>
      <w:tr w:rsidR="007E365A" w:rsidRPr="00413E3A" w14:paraId="19E0DC2E"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Borders>
              <w:top w:val="single" w:sz="2" w:space="0" w:color="auto"/>
              <w:left w:val="single" w:sz="2" w:space="0" w:color="auto"/>
              <w:bottom w:val="single" w:sz="2" w:space="0" w:color="auto"/>
              <w:right w:val="single" w:sz="2" w:space="0" w:color="auto"/>
            </w:tcBorders>
          </w:tcPr>
          <w:p w14:paraId="7F0CC1AC" w14:textId="6EC39E70" w:rsidR="007E365A" w:rsidRPr="00E275D8" w:rsidRDefault="007E365A" w:rsidP="003C039C">
            <w:pPr>
              <w:pStyle w:val="ListParagraph"/>
              <w:numPr>
                <w:ilvl w:val="1"/>
                <w:numId w:val="43"/>
              </w:numPr>
              <w:tabs>
                <w:tab w:val="left" w:pos="-2894"/>
                <w:tab w:val="left" w:pos="533"/>
              </w:tabs>
              <w:spacing w:after="120"/>
              <w:ind w:left="1008" w:hanging="432"/>
              <w:rPr>
                <w:sz w:val="24"/>
                <w:szCs w:val="24"/>
              </w:rPr>
            </w:pPr>
            <w:r>
              <w:rPr>
                <w:sz w:val="24"/>
                <w:szCs w:val="24"/>
              </w:rPr>
              <w:lastRenderedPageBreak/>
              <w:t>E</w:t>
            </w:r>
            <w:r w:rsidRPr="007E365A">
              <w:rPr>
                <w:sz w:val="24"/>
                <w:szCs w:val="24"/>
              </w:rPr>
              <w:t>valuat</w:t>
            </w:r>
            <w:r w:rsidR="0076055B">
              <w:rPr>
                <w:sz w:val="24"/>
                <w:szCs w:val="24"/>
              </w:rPr>
              <w:t>ing</w:t>
            </w:r>
            <w:r w:rsidRPr="007E365A">
              <w:rPr>
                <w:sz w:val="24"/>
                <w:szCs w:val="24"/>
              </w:rPr>
              <w:t xml:space="preserve"> whether there are unusual or unexpected relationships in the subject matter, or between the subject matter and other related information</w:t>
            </w:r>
            <w:r w:rsidR="00DA43BD">
              <w:rPr>
                <w:sz w:val="24"/>
                <w:szCs w:val="24"/>
              </w:rPr>
              <w:t>,</w:t>
            </w:r>
            <w:r w:rsidRPr="007E365A">
              <w:rPr>
                <w:sz w:val="24"/>
                <w:szCs w:val="24"/>
              </w:rPr>
              <w:t xml:space="preserve"> that indicate risks of material misstatement due to fraud or noncompliance with laws, regulations, contracts, or grant agreements? </w:t>
            </w:r>
            <w:r w:rsidR="004E1990">
              <w:rPr>
                <w:sz w:val="24"/>
                <w:szCs w:val="24"/>
              </w:rPr>
              <w:t xml:space="preserve">          </w:t>
            </w:r>
            <w:r w:rsidRPr="007E365A">
              <w:rPr>
                <w:sz w:val="24"/>
                <w:szCs w:val="24"/>
              </w:rPr>
              <w:t>(AT-C §205.32c)</w:t>
            </w:r>
          </w:p>
        </w:tc>
        <w:tc>
          <w:tcPr>
            <w:tcW w:w="720" w:type="dxa"/>
            <w:tcBorders>
              <w:top w:val="single" w:sz="2" w:space="0" w:color="auto"/>
              <w:left w:val="single" w:sz="2" w:space="0" w:color="auto"/>
              <w:bottom w:val="single" w:sz="2" w:space="0" w:color="auto"/>
              <w:right w:val="single" w:sz="2" w:space="0" w:color="auto"/>
            </w:tcBorders>
          </w:tcPr>
          <w:p w14:paraId="276EEBEE" w14:textId="77777777" w:rsidR="007E365A" w:rsidRPr="00413E3A" w:rsidRDefault="007E365A" w:rsidP="00EE2C74">
            <w:pPr>
              <w:keepNext/>
              <w:tabs>
                <w:tab w:val="left" w:pos="360"/>
                <w:tab w:val="left" w:pos="720"/>
                <w:tab w:val="left" w:pos="1080"/>
                <w:tab w:val="left" w:pos="1440"/>
              </w:tabs>
              <w:rPr>
                <w:sz w:val="24"/>
                <w:szCs w:val="24"/>
              </w:rPr>
            </w:pPr>
          </w:p>
        </w:tc>
        <w:tc>
          <w:tcPr>
            <w:tcW w:w="630" w:type="dxa"/>
            <w:tcBorders>
              <w:top w:val="single" w:sz="2" w:space="0" w:color="auto"/>
              <w:left w:val="single" w:sz="2" w:space="0" w:color="auto"/>
              <w:bottom w:val="single" w:sz="2" w:space="0" w:color="auto"/>
              <w:right w:val="single" w:sz="2" w:space="0" w:color="auto"/>
            </w:tcBorders>
          </w:tcPr>
          <w:p w14:paraId="655DDA75" w14:textId="77777777" w:rsidR="007E365A" w:rsidRPr="00413E3A" w:rsidRDefault="007E365A" w:rsidP="00EE2C74">
            <w:pPr>
              <w:keepNext/>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5C92A1E7" w14:textId="77777777" w:rsidR="007E365A" w:rsidRPr="00413E3A" w:rsidRDefault="007E365A" w:rsidP="00EE2C74">
            <w:pPr>
              <w:keepNext/>
              <w:tabs>
                <w:tab w:val="left" w:pos="360"/>
                <w:tab w:val="left" w:pos="720"/>
                <w:tab w:val="left" w:pos="1080"/>
                <w:tab w:val="left" w:pos="1440"/>
              </w:tabs>
              <w:rPr>
                <w:sz w:val="24"/>
                <w:szCs w:val="24"/>
              </w:rPr>
            </w:pPr>
          </w:p>
        </w:tc>
        <w:tc>
          <w:tcPr>
            <w:tcW w:w="2614" w:type="dxa"/>
            <w:tcBorders>
              <w:top w:val="single" w:sz="2" w:space="0" w:color="auto"/>
              <w:left w:val="single" w:sz="2" w:space="0" w:color="auto"/>
              <w:bottom w:val="single" w:sz="2" w:space="0" w:color="auto"/>
              <w:right w:val="single" w:sz="2" w:space="0" w:color="auto"/>
            </w:tcBorders>
          </w:tcPr>
          <w:p w14:paraId="005A0E3D" w14:textId="77777777" w:rsidR="007E365A" w:rsidRPr="00413E3A" w:rsidRDefault="007E365A" w:rsidP="00EE2C74">
            <w:pPr>
              <w:keepNext/>
              <w:tabs>
                <w:tab w:val="left" w:pos="360"/>
                <w:tab w:val="left" w:pos="720"/>
                <w:tab w:val="left" w:pos="1080"/>
                <w:tab w:val="left" w:pos="1440"/>
              </w:tabs>
              <w:rPr>
                <w:sz w:val="24"/>
                <w:szCs w:val="24"/>
              </w:rPr>
            </w:pPr>
          </w:p>
        </w:tc>
      </w:tr>
      <w:tr w:rsidR="007E365A" w:rsidRPr="00413E3A" w14:paraId="3C9C9622"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Borders>
              <w:top w:val="single" w:sz="2" w:space="0" w:color="auto"/>
              <w:left w:val="single" w:sz="2" w:space="0" w:color="auto"/>
              <w:bottom w:val="single" w:sz="2" w:space="0" w:color="auto"/>
              <w:right w:val="single" w:sz="2" w:space="0" w:color="auto"/>
            </w:tcBorders>
          </w:tcPr>
          <w:p w14:paraId="6346FBF9" w14:textId="46196196" w:rsidR="007E365A" w:rsidRPr="00E275D8" w:rsidRDefault="007E365A" w:rsidP="003C039C">
            <w:pPr>
              <w:pStyle w:val="ListParagraph"/>
              <w:numPr>
                <w:ilvl w:val="1"/>
                <w:numId w:val="43"/>
              </w:numPr>
              <w:tabs>
                <w:tab w:val="left" w:pos="-2894"/>
                <w:tab w:val="left" w:pos="533"/>
              </w:tabs>
              <w:spacing w:after="120"/>
              <w:ind w:left="1008" w:hanging="432"/>
              <w:rPr>
                <w:sz w:val="24"/>
                <w:szCs w:val="24"/>
              </w:rPr>
            </w:pPr>
            <w:r>
              <w:rPr>
                <w:sz w:val="24"/>
                <w:szCs w:val="24"/>
              </w:rPr>
              <w:t>E</w:t>
            </w:r>
            <w:r w:rsidRPr="007E365A">
              <w:rPr>
                <w:sz w:val="24"/>
                <w:szCs w:val="24"/>
              </w:rPr>
              <w:t>valuat</w:t>
            </w:r>
            <w:r>
              <w:rPr>
                <w:sz w:val="24"/>
                <w:szCs w:val="24"/>
              </w:rPr>
              <w:t>ing</w:t>
            </w:r>
            <w:r w:rsidRPr="007E365A">
              <w:rPr>
                <w:sz w:val="24"/>
                <w:szCs w:val="24"/>
              </w:rPr>
              <w:t xml:space="preserve"> whether other information obtained indicates risk of material misstatement due to fraud or noncompliance with laws, regulations, contracts, or grant agreements? (AT</w:t>
            </w:r>
            <w:r w:rsidR="00FD1116">
              <w:rPr>
                <w:sz w:val="24"/>
                <w:szCs w:val="24"/>
              </w:rPr>
              <w:noBreakHyphen/>
            </w:r>
            <w:r w:rsidRPr="007E365A">
              <w:rPr>
                <w:sz w:val="24"/>
                <w:szCs w:val="24"/>
              </w:rPr>
              <w:t>C</w:t>
            </w:r>
            <w:r w:rsidR="00FD1116">
              <w:rPr>
                <w:sz w:val="24"/>
                <w:szCs w:val="24"/>
              </w:rPr>
              <w:t> </w:t>
            </w:r>
            <w:r w:rsidRPr="007E365A">
              <w:rPr>
                <w:sz w:val="24"/>
                <w:szCs w:val="24"/>
              </w:rPr>
              <w:t>§205.32d)</w:t>
            </w:r>
          </w:p>
        </w:tc>
        <w:tc>
          <w:tcPr>
            <w:tcW w:w="720" w:type="dxa"/>
            <w:tcBorders>
              <w:top w:val="single" w:sz="2" w:space="0" w:color="auto"/>
              <w:left w:val="single" w:sz="2" w:space="0" w:color="auto"/>
              <w:bottom w:val="single" w:sz="2" w:space="0" w:color="auto"/>
              <w:right w:val="single" w:sz="2" w:space="0" w:color="auto"/>
            </w:tcBorders>
          </w:tcPr>
          <w:p w14:paraId="353D7086" w14:textId="77777777" w:rsidR="007E365A" w:rsidRPr="00413E3A" w:rsidRDefault="007E365A" w:rsidP="00EE2C74">
            <w:pPr>
              <w:keepNext/>
              <w:tabs>
                <w:tab w:val="left" w:pos="360"/>
                <w:tab w:val="left" w:pos="720"/>
                <w:tab w:val="left" w:pos="1080"/>
                <w:tab w:val="left" w:pos="1440"/>
              </w:tabs>
              <w:rPr>
                <w:sz w:val="24"/>
                <w:szCs w:val="24"/>
              </w:rPr>
            </w:pPr>
          </w:p>
        </w:tc>
        <w:tc>
          <w:tcPr>
            <w:tcW w:w="630" w:type="dxa"/>
            <w:tcBorders>
              <w:top w:val="single" w:sz="2" w:space="0" w:color="auto"/>
              <w:left w:val="single" w:sz="2" w:space="0" w:color="auto"/>
              <w:bottom w:val="single" w:sz="2" w:space="0" w:color="auto"/>
              <w:right w:val="single" w:sz="2" w:space="0" w:color="auto"/>
            </w:tcBorders>
          </w:tcPr>
          <w:p w14:paraId="1112A232" w14:textId="77777777" w:rsidR="007E365A" w:rsidRPr="00413E3A" w:rsidRDefault="007E365A" w:rsidP="00EE2C74">
            <w:pPr>
              <w:keepNext/>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12E4FFA8" w14:textId="77777777" w:rsidR="007E365A" w:rsidRPr="00413E3A" w:rsidRDefault="007E365A" w:rsidP="00EE2C74">
            <w:pPr>
              <w:keepNext/>
              <w:tabs>
                <w:tab w:val="left" w:pos="360"/>
                <w:tab w:val="left" w:pos="720"/>
                <w:tab w:val="left" w:pos="1080"/>
                <w:tab w:val="left" w:pos="1440"/>
              </w:tabs>
              <w:rPr>
                <w:sz w:val="24"/>
                <w:szCs w:val="24"/>
              </w:rPr>
            </w:pPr>
          </w:p>
        </w:tc>
        <w:tc>
          <w:tcPr>
            <w:tcW w:w="2614" w:type="dxa"/>
            <w:tcBorders>
              <w:top w:val="single" w:sz="2" w:space="0" w:color="auto"/>
              <w:left w:val="single" w:sz="2" w:space="0" w:color="auto"/>
              <w:bottom w:val="single" w:sz="2" w:space="0" w:color="auto"/>
              <w:right w:val="single" w:sz="2" w:space="0" w:color="auto"/>
            </w:tcBorders>
          </w:tcPr>
          <w:p w14:paraId="763078F0" w14:textId="77777777" w:rsidR="007E365A" w:rsidRPr="00413E3A" w:rsidRDefault="007E365A" w:rsidP="00EE2C74">
            <w:pPr>
              <w:keepNext/>
              <w:tabs>
                <w:tab w:val="left" w:pos="360"/>
                <w:tab w:val="left" w:pos="720"/>
                <w:tab w:val="left" w:pos="1080"/>
                <w:tab w:val="left" w:pos="1440"/>
              </w:tabs>
              <w:rPr>
                <w:sz w:val="24"/>
                <w:szCs w:val="24"/>
              </w:rPr>
            </w:pPr>
          </w:p>
        </w:tc>
      </w:tr>
      <w:tr w:rsidR="007E365A" w:rsidRPr="00413E3A" w14:paraId="5C1629B6"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Borders>
              <w:top w:val="single" w:sz="2" w:space="0" w:color="auto"/>
              <w:left w:val="single" w:sz="2" w:space="0" w:color="auto"/>
              <w:bottom w:val="single" w:sz="2" w:space="0" w:color="auto"/>
              <w:right w:val="single" w:sz="2" w:space="0" w:color="auto"/>
            </w:tcBorders>
          </w:tcPr>
          <w:p w14:paraId="0A7E558B" w14:textId="56C18B56" w:rsidR="007E365A" w:rsidRPr="00E275D8" w:rsidRDefault="007E365A" w:rsidP="003C039C">
            <w:pPr>
              <w:pStyle w:val="ListParagraph"/>
              <w:numPr>
                <w:ilvl w:val="1"/>
                <w:numId w:val="43"/>
              </w:numPr>
              <w:tabs>
                <w:tab w:val="left" w:pos="-2894"/>
                <w:tab w:val="left" w:pos="533"/>
              </w:tabs>
              <w:spacing w:after="120"/>
              <w:ind w:left="1008" w:hanging="432"/>
              <w:rPr>
                <w:sz w:val="24"/>
                <w:szCs w:val="24"/>
              </w:rPr>
            </w:pPr>
            <w:r>
              <w:rPr>
                <w:sz w:val="24"/>
                <w:szCs w:val="24"/>
              </w:rPr>
              <w:t>R</w:t>
            </w:r>
            <w:r w:rsidRPr="007E365A">
              <w:rPr>
                <w:sz w:val="24"/>
                <w:szCs w:val="24"/>
              </w:rPr>
              <w:t>espond</w:t>
            </w:r>
            <w:r>
              <w:rPr>
                <w:sz w:val="24"/>
                <w:szCs w:val="24"/>
              </w:rPr>
              <w:t>ing</w:t>
            </w:r>
            <w:r w:rsidRPr="007E365A">
              <w:rPr>
                <w:sz w:val="24"/>
                <w:szCs w:val="24"/>
              </w:rPr>
              <w:t xml:space="preserve"> appropriately to fraud or suspected fraud and noncompliance or suspected noncompliance with laws, regulations, contracts, or grant agreements affecting the subject matter this identified during the engagement? (AT-C §205.33)</w:t>
            </w:r>
          </w:p>
        </w:tc>
        <w:tc>
          <w:tcPr>
            <w:tcW w:w="720" w:type="dxa"/>
            <w:tcBorders>
              <w:top w:val="single" w:sz="2" w:space="0" w:color="auto"/>
              <w:left w:val="single" w:sz="2" w:space="0" w:color="auto"/>
              <w:bottom w:val="single" w:sz="2" w:space="0" w:color="auto"/>
              <w:right w:val="single" w:sz="2" w:space="0" w:color="auto"/>
            </w:tcBorders>
          </w:tcPr>
          <w:p w14:paraId="2BA466E0" w14:textId="77777777" w:rsidR="007E365A" w:rsidRPr="00413E3A" w:rsidRDefault="007E365A" w:rsidP="00EE2C74">
            <w:pPr>
              <w:keepNext/>
              <w:tabs>
                <w:tab w:val="left" w:pos="360"/>
                <w:tab w:val="left" w:pos="720"/>
                <w:tab w:val="left" w:pos="1080"/>
                <w:tab w:val="left" w:pos="1440"/>
              </w:tabs>
              <w:rPr>
                <w:sz w:val="24"/>
                <w:szCs w:val="24"/>
              </w:rPr>
            </w:pPr>
          </w:p>
        </w:tc>
        <w:tc>
          <w:tcPr>
            <w:tcW w:w="630" w:type="dxa"/>
            <w:tcBorders>
              <w:top w:val="single" w:sz="2" w:space="0" w:color="auto"/>
              <w:left w:val="single" w:sz="2" w:space="0" w:color="auto"/>
              <w:bottom w:val="single" w:sz="2" w:space="0" w:color="auto"/>
              <w:right w:val="single" w:sz="2" w:space="0" w:color="auto"/>
            </w:tcBorders>
          </w:tcPr>
          <w:p w14:paraId="5D0B7940" w14:textId="77777777" w:rsidR="007E365A" w:rsidRPr="00413E3A" w:rsidRDefault="007E365A" w:rsidP="00EE2C74">
            <w:pPr>
              <w:keepNext/>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1C377497" w14:textId="77777777" w:rsidR="007E365A" w:rsidRPr="00413E3A" w:rsidRDefault="007E365A" w:rsidP="00EE2C74">
            <w:pPr>
              <w:keepNext/>
              <w:tabs>
                <w:tab w:val="left" w:pos="360"/>
                <w:tab w:val="left" w:pos="720"/>
                <w:tab w:val="left" w:pos="1080"/>
                <w:tab w:val="left" w:pos="1440"/>
              </w:tabs>
              <w:rPr>
                <w:sz w:val="24"/>
                <w:szCs w:val="24"/>
              </w:rPr>
            </w:pPr>
          </w:p>
        </w:tc>
        <w:tc>
          <w:tcPr>
            <w:tcW w:w="2614" w:type="dxa"/>
            <w:tcBorders>
              <w:top w:val="single" w:sz="2" w:space="0" w:color="auto"/>
              <w:left w:val="single" w:sz="2" w:space="0" w:color="auto"/>
              <w:bottom w:val="single" w:sz="2" w:space="0" w:color="auto"/>
              <w:right w:val="single" w:sz="2" w:space="0" w:color="auto"/>
            </w:tcBorders>
          </w:tcPr>
          <w:p w14:paraId="1680890B" w14:textId="77777777" w:rsidR="007E365A" w:rsidRPr="00413E3A" w:rsidRDefault="007E365A" w:rsidP="00EE2C74">
            <w:pPr>
              <w:keepNext/>
              <w:tabs>
                <w:tab w:val="left" w:pos="360"/>
                <w:tab w:val="left" w:pos="720"/>
                <w:tab w:val="left" w:pos="1080"/>
                <w:tab w:val="left" w:pos="1440"/>
              </w:tabs>
              <w:rPr>
                <w:sz w:val="24"/>
                <w:szCs w:val="24"/>
              </w:rPr>
            </w:pPr>
          </w:p>
        </w:tc>
      </w:tr>
      <w:tr w:rsidR="00D60061" w:rsidRPr="00413E3A" w14:paraId="3C3D2BC9"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Borders>
              <w:top w:val="single" w:sz="2" w:space="0" w:color="auto"/>
              <w:left w:val="single" w:sz="2" w:space="0" w:color="auto"/>
              <w:bottom w:val="single" w:sz="2" w:space="0" w:color="auto"/>
              <w:right w:val="single" w:sz="2" w:space="0" w:color="auto"/>
            </w:tcBorders>
          </w:tcPr>
          <w:p w14:paraId="0B044FCD" w14:textId="2A45BB54" w:rsidR="00D60061" w:rsidRPr="00413E3A" w:rsidRDefault="00D60061" w:rsidP="003C039C">
            <w:pPr>
              <w:pStyle w:val="BodyText"/>
              <w:numPr>
                <w:ilvl w:val="0"/>
                <w:numId w:val="43"/>
              </w:numPr>
              <w:spacing w:after="120"/>
              <w:ind w:left="576" w:hanging="576"/>
              <w:contextualSpacing/>
              <w:rPr>
                <w:rFonts w:ascii="Times New Roman" w:hAnsi="Times New Roman"/>
                <w:color w:val="000000"/>
                <w:sz w:val="24"/>
                <w:szCs w:val="24"/>
              </w:rPr>
            </w:pPr>
            <w:r w:rsidRPr="00993BBC">
              <w:rPr>
                <w:rFonts w:ascii="Times New Roman" w:hAnsi="Times New Roman"/>
                <w:color w:val="000000"/>
                <w:sz w:val="24"/>
                <w:szCs w:val="24"/>
              </w:rPr>
              <w:t xml:space="preserve">If the auditors used the work of </w:t>
            </w:r>
            <w:r w:rsidR="004632F1">
              <w:rPr>
                <w:rFonts w:ascii="Times New Roman" w:hAnsi="Times New Roman"/>
                <w:color w:val="000000"/>
                <w:sz w:val="24"/>
                <w:szCs w:val="24"/>
              </w:rPr>
              <w:t>specialists</w:t>
            </w:r>
            <w:r w:rsidRPr="00993BBC">
              <w:rPr>
                <w:rFonts w:ascii="Times New Roman" w:hAnsi="Times New Roman"/>
                <w:color w:val="000000"/>
                <w:sz w:val="24"/>
                <w:szCs w:val="24"/>
              </w:rPr>
              <w:t xml:space="preserve">, did they perform procedures to provide a sufficient basis for </w:t>
            </w:r>
            <w:r>
              <w:rPr>
                <w:rFonts w:ascii="Times New Roman" w:hAnsi="Times New Roman"/>
                <w:color w:val="000000"/>
                <w:sz w:val="24"/>
                <w:szCs w:val="24"/>
              </w:rPr>
              <w:t>understanding and assessing the specialists’ field of expertise, qualification</w:t>
            </w:r>
            <w:r w:rsidR="00DA43BD">
              <w:rPr>
                <w:rFonts w:ascii="Times New Roman" w:hAnsi="Times New Roman"/>
                <w:color w:val="000000"/>
                <w:sz w:val="24"/>
                <w:szCs w:val="24"/>
              </w:rPr>
              <w:t>s</w:t>
            </w:r>
            <w:r>
              <w:rPr>
                <w:rFonts w:ascii="Times New Roman" w:hAnsi="Times New Roman"/>
                <w:color w:val="000000"/>
                <w:sz w:val="24"/>
                <w:szCs w:val="24"/>
              </w:rPr>
              <w:t xml:space="preserve">, and objectivity and adequacy of the work to the </w:t>
            </w:r>
            <w:r w:rsidRPr="00993BBC">
              <w:rPr>
                <w:rFonts w:ascii="Times New Roman" w:hAnsi="Times New Roman"/>
                <w:color w:val="000000"/>
                <w:sz w:val="24"/>
                <w:szCs w:val="24"/>
              </w:rPr>
              <w:t>scope</w:t>
            </w:r>
            <w:r>
              <w:rPr>
                <w:rFonts w:ascii="Times New Roman" w:hAnsi="Times New Roman"/>
                <w:color w:val="000000"/>
                <w:sz w:val="24"/>
                <w:szCs w:val="24"/>
              </w:rPr>
              <w:t xml:space="preserve"> </w:t>
            </w:r>
            <w:r w:rsidRPr="00993BBC">
              <w:rPr>
                <w:rFonts w:ascii="Times New Roman" w:hAnsi="Times New Roman"/>
                <w:color w:val="000000"/>
                <w:sz w:val="24"/>
                <w:szCs w:val="24"/>
              </w:rPr>
              <w:t xml:space="preserve">and timing of the </w:t>
            </w:r>
            <w:r>
              <w:rPr>
                <w:rFonts w:ascii="Times New Roman" w:hAnsi="Times New Roman"/>
                <w:color w:val="000000"/>
                <w:sz w:val="24"/>
                <w:szCs w:val="24"/>
              </w:rPr>
              <w:t>engagement</w:t>
            </w:r>
            <w:r w:rsidRPr="00993BBC">
              <w:rPr>
                <w:rFonts w:ascii="Times New Roman" w:hAnsi="Times New Roman"/>
                <w:color w:val="000000"/>
                <w:sz w:val="24"/>
                <w:szCs w:val="24"/>
              </w:rPr>
              <w:t xml:space="preserve">? </w:t>
            </w:r>
            <w:r w:rsidR="00DA43BD">
              <w:rPr>
                <w:rFonts w:ascii="Times New Roman" w:hAnsi="Times New Roman"/>
                <w:color w:val="000000"/>
                <w:sz w:val="24"/>
                <w:szCs w:val="24"/>
              </w:rPr>
              <w:t xml:space="preserve">            </w:t>
            </w:r>
            <w:r w:rsidRPr="00993BBC">
              <w:rPr>
                <w:rFonts w:ascii="Times New Roman" w:hAnsi="Times New Roman"/>
                <w:color w:val="000000"/>
                <w:sz w:val="24"/>
                <w:szCs w:val="24"/>
              </w:rPr>
              <w:t>(</w:t>
            </w:r>
            <w:r w:rsidRPr="00D60061">
              <w:rPr>
                <w:rFonts w:ascii="Times New Roman" w:hAnsi="Times New Roman"/>
                <w:color w:val="000000"/>
                <w:sz w:val="24"/>
                <w:szCs w:val="24"/>
              </w:rPr>
              <w:t>AT-C §</w:t>
            </w:r>
            <w:r w:rsidR="004632F1">
              <w:rPr>
                <w:rFonts w:ascii="Times New Roman" w:hAnsi="Times New Roman"/>
                <w:color w:val="000000"/>
                <w:sz w:val="24"/>
                <w:szCs w:val="24"/>
              </w:rPr>
              <w:t>2</w:t>
            </w:r>
            <w:r w:rsidRPr="00D60061">
              <w:rPr>
                <w:rFonts w:ascii="Times New Roman" w:hAnsi="Times New Roman"/>
                <w:color w:val="000000"/>
                <w:sz w:val="24"/>
                <w:szCs w:val="24"/>
              </w:rPr>
              <w:t>05.3</w:t>
            </w:r>
            <w:r>
              <w:rPr>
                <w:rFonts w:ascii="Times New Roman" w:hAnsi="Times New Roman"/>
                <w:color w:val="000000"/>
                <w:sz w:val="24"/>
                <w:szCs w:val="24"/>
              </w:rPr>
              <w:t>6-38</w:t>
            </w:r>
            <w:r w:rsidRPr="00993BBC">
              <w:rPr>
                <w:rFonts w:ascii="Times New Roman" w:hAnsi="Times New Roman"/>
                <w:color w:val="000000"/>
                <w:sz w:val="24"/>
                <w:szCs w:val="24"/>
              </w:rPr>
              <w:t>)</w:t>
            </w:r>
          </w:p>
        </w:tc>
        <w:tc>
          <w:tcPr>
            <w:tcW w:w="720" w:type="dxa"/>
            <w:tcBorders>
              <w:top w:val="single" w:sz="2" w:space="0" w:color="auto"/>
              <w:left w:val="single" w:sz="2" w:space="0" w:color="auto"/>
              <w:bottom w:val="single" w:sz="2" w:space="0" w:color="auto"/>
              <w:right w:val="single" w:sz="2" w:space="0" w:color="auto"/>
            </w:tcBorders>
          </w:tcPr>
          <w:p w14:paraId="3F76252B" w14:textId="77777777" w:rsidR="00D60061" w:rsidRPr="00413E3A" w:rsidRDefault="00D60061" w:rsidP="00D27C41">
            <w:pPr>
              <w:keepNext/>
              <w:tabs>
                <w:tab w:val="left" w:pos="360"/>
                <w:tab w:val="left" w:pos="720"/>
                <w:tab w:val="left" w:pos="1080"/>
                <w:tab w:val="left" w:pos="1440"/>
              </w:tabs>
              <w:rPr>
                <w:sz w:val="24"/>
                <w:szCs w:val="24"/>
              </w:rPr>
            </w:pPr>
          </w:p>
        </w:tc>
        <w:tc>
          <w:tcPr>
            <w:tcW w:w="630" w:type="dxa"/>
            <w:tcBorders>
              <w:top w:val="single" w:sz="2" w:space="0" w:color="auto"/>
              <w:left w:val="single" w:sz="2" w:space="0" w:color="auto"/>
              <w:bottom w:val="single" w:sz="2" w:space="0" w:color="auto"/>
              <w:right w:val="single" w:sz="2" w:space="0" w:color="auto"/>
            </w:tcBorders>
          </w:tcPr>
          <w:p w14:paraId="327CB737" w14:textId="77777777" w:rsidR="00D60061" w:rsidRPr="00413E3A" w:rsidRDefault="00D60061" w:rsidP="00D27C41">
            <w:pPr>
              <w:keepNext/>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758D9597" w14:textId="77777777" w:rsidR="00D60061" w:rsidRPr="00413E3A" w:rsidRDefault="00D60061" w:rsidP="00D27C41">
            <w:pPr>
              <w:keepNext/>
              <w:tabs>
                <w:tab w:val="left" w:pos="360"/>
                <w:tab w:val="left" w:pos="720"/>
                <w:tab w:val="left" w:pos="1080"/>
                <w:tab w:val="left" w:pos="1440"/>
              </w:tabs>
              <w:rPr>
                <w:sz w:val="24"/>
                <w:szCs w:val="24"/>
              </w:rPr>
            </w:pPr>
          </w:p>
        </w:tc>
        <w:tc>
          <w:tcPr>
            <w:tcW w:w="2614" w:type="dxa"/>
            <w:tcBorders>
              <w:top w:val="single" w:sz="2" w:space="0" w:color="auto"/>
              <w:left w:val="single" w:sz="2" w:space="0" w:color="auto"/>
              <w:bottom w:val="single" w:sz="2" w:space="0" w:color="auto"/>
              <w:right w:val="single" w:sz="2" w:space="0" w:color="auto"/>
            </w:tcBorders>
          </w:tcPr>
          <w:p w14:paraId="53B0AF2D" w14:textId="77777777" w:rsidR="00D60061" w:rsidRPr="00413E3A" w:rsidRDefault="00D60061" w:rsidP="00D27C41">
            <w:pPr>
              <w:keepNext/>
              <w:tabs>
                <w:tab w:val="left" w:pos="360"/>
                <w:tab w:val="left" w:pos="720"/>
                <w:tab w:val="left" w:pos="1080"/>
                <w:tab w:val="left" w:pos="1440"/>
              </w:tabs>
              <w:rPr>
                <w:sz w:val="24"/>
                <w:szCs w:val="24"/>
              </w:rPr>
            </w:pPr>
          </w:p>
        </w:tc>
      </w:tr>
      <w:tr w:rsidR="002D38F0" w:rsidRPr="00413E3A" w14:paraId="1BDD437A"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Pr>
          <w:p w14:paraId="29548258" w14:textId="7D85525B" w:rsidR="002D38F0" w:rsidRPr="00413E3A" w:rsidRDefault="00D60061" w:rsidP="003C039C">
            <w:pPr>
              <w:pStyle w:val="BodyText"/>
              <w:numPr>
                <w:ilvl w:val="0"/>
                <w:numId w:val="43"/>
              </w:numPr>
              <w:spacing w:after="120"/>
              <w:ind w:left="576" w:hanging="576"/>
              <w:contextualSpacing/>
              <w:rPr>
                <w:rFonts w:ascii="Times New Roman" w:hAnsi="Times New Roman"/>
                <w:color w:val="000000"/>
                <w:sz w:val="24"/>
                <w:szCs w:val="24"/>
              </w:rPr>
            </w:pPr>
            <w:r w:rsidRPr="00D60061">
              <w:rPr>
                <w:rFonts w:ascii="Times New Roman" w:hAnsi="Times New Roman"/>
                <w:color w:val="000000"/>
                <w:sz w:val="24"/>
                <w:szCs w:val="24"/>
              </w:rPr>
              <w:t xml:space="preserve">If the auditors used the work of </w:t>
            </w:r>
            <w:r w:rsidR="004632F1">
              <w:rPr>
                <w:rFonts w:ascii="Times New Roman" w:hAnsi="Times New Roman"/>
                <w:color w:val="000000"/>
                <w:sz w:val="24"/>
                <w:szCs w:val="24"/>
              </w:rPr>
              <w:t>internal or other</w:t>
            </w:r>
            <w:r w:rsidRPr="00D60061">
              <w:rPr>
                <w:rFonts w:ascii="Times New Roman" w:hAnsi="Times New Roman"/>
                <w:color w:val="000000"/>
                <w:sz w:val="24"/>
                <w:szCs w:val="24"/>
              </w:rPr>
              <w:t xml:space="preserve"> auditors, did they perform procedures to provide a sufficient basis for using the work, including determining whether the scope, quality, and timing of the work performed by the other auditors can be relied on in the context of the </w:t>
            </w:r>
            <w:r>
              <w:rPr>
                <w:rFonts w:ascii="Times New Roman" w:hAnsi="Times New Roman"/>
                <w:color w:val="000000"/>
                <w:sz w:val="24"/>
                <w:szCs w:val="24"/>
              </w:rPr>
              <w:t xml:space="preserve">engagement </w:t>
            </w:r>
            <w:r w:rsidRPr="00D60061">
              <w:rPr>
                <w:rFonts w:ascii="Times New Roman" w:hAnsi="Times New Roman"/>
                <w:color w:val="000000"/>
                <w:sz w:val="24"/>
                <w:szCs w:val="24"/>
              </w:rPr>
              <w:t>objectives</w:t>
            </w:r>
            <w:r w:rsidR="002D38F0" w:rsidRPr="00993BBC">
              <w:rPr>
                <w:rFonts w:ascii="Times New Roman" w:hAnsi="Times New Roman"/>
                <w:color w:val="000000"/>
                <w:sz w:val="24"/>
                <w:szCs w:val="24"/>
              </w:rPr>
              <w:t>? (</w:t>
            </w:r>
            <w:r w:rsidR="001A61F2">
              <w:rPr>
                <w:rFonts w:ascii="Times New Roman" w:hAnsi="Times New Roman"/>
                <w:color w:val="000000"/>
                <w:sz w:val="24"/>
                <w:szCs w:val="24"/>
              </w:rPr>
              <w:t>AT</w:t>
            </w:r>
            <w:r w:rsidR="00FD1116">
              <w:rPr>
                <w:rFonts w:ascii="Times New Roman" w:hAnsi="Times New Roman"/>
                <w:color w:val="000000"/>
                <w:sz w:val="24"/>
                <w:szCs w:val="24"/>
              </w:rPr>
              <w:noBreakHyphen/>
            </w:r>
            <w:r w:rsidR="001A61F2">
              <w:rPr>
                <w:rFonts w:ascii="Times New Roman" w:hAnsi="Times New Roman"/>
                <w:color w:val="000000"/>
                <w:sz w:val="24"/>
                <w:szCs w:val="24"/>
              </w:rPr>
              <w:t>C</w:t>
            </w:r>
            <w:r w:rsidR="00FD1116">
              <w:rPr>
                <w:rFonts w:ascii="Times New Roman" w:hAnsi="Times New Roman"/>
                <w:color w:val="000000"/>
                <w:sz w:val="24"/>
                <w:szCs w:val="24"/>
              </w:rPr>
              <w:t> </w:t>
            </w:r>
            <w:r w:rsidR="001A61F2">
              <w:rPr>
                <w:rFonts w:ascii="Times New Roman" w:hAnsi="Times New Roman"/>
                <w:color w:val="000000"/>
                <w:sz w:val="24"/>
                <w:szCs w:val="24"/>
              </w:rPr>
              <w:t>§2</w:t>
            </w:r>
            <w:r w:rsidRPr="00D60061">
              <w:rPr>
                <w:rFonts w:ascii="Times New Roman" w:hAnsi="Times New Roman"/>
                <w:color w:val="000000"/>
                <w:sz w:val="24"/>
                <w:szCs w:val="24"/>
              </w:rPr>
              <w:t>05.3</w:t>
            </w:r>
            <w:r>
              <w:rPr>
                <w:rFonts w:ascii="Times New Roman" w:hAnsi="Times New Roman"/>
                <w:color w:val="000000"/>
                <w:sz w:val="24"/>
                <w:szCs w:val="24"/>
              </w:rPr>
              <w:t>9-44</w:t>
            </w:r>
            <w:r w:rsidR="001A61F2">
              <w:rPr>
                <w:rFonts w:ascii="Times New Roman" w:hAnsi="Times New Roman"/>
                <w:color w:val="000000"/>
                <w:sz w:val="24"/>
                <w:szCs w:val="24"/>
              </w:rPr>
              <w:t>, §1</w:t>
            </w:r>
            <w:r w:rsidR="001A61F2" w:rsidRPr="00D60061">
              <w:rPr>
                <w:rFonts w:ascii="Times New Roman" w:hAnsi="Times New Roman"/>
                <w:color w:val="000000"/>
                <w:sz w:val="24"/>
                <w:szCs w:val="24"/>
              </w:rPr>
              <w:t>05.3</w:t>
            </w:r>
            <w:r w:rsidR="001A61F2">
              <w:rPr>
                <w:rFonts w:ascii="Times New Roman" w:hAnsi="Times New Roman"/>
                <w:color w:val="000000"/>
                <w:sz w:val="24"/>
                <w:szCs w:val="24"/>
              </w:rPr>
              <w:t>1</w:t>
            </w:r>
            <w:r w:rsidR="002D38F0" w:rsidRPr="00993BBC">
              <w:rPr>
                <w:rFonts w:ascii="Times New Roman" w:hAnsi="Times New Roman"/>
                <w:color w:val="000000"/>
                <w:sz w:val="24"/>
                <w:szCs w:val="24"/>
              </w:rPr>
              <w:t>)</w:t>
            </w:r>
          </w:p>
        </w:tc>
        <w:tc>
          <w:tcPr>
            <w:tcW w:w="720" w:type="dxa"/>
          </w:tcPr>
          <w:p w14:paraId="2A192756" w14:textId="77777777" w:rsidR="002D38F0" w:rsidRPr="00413E3A" w:rsidRDefault="002D38F0" w:rsidP="00EE2C74">
            <w:pPr>
              <w:keepNext/>
              <w:tabs>
                <w:tab w:val="left" w:pos="360"/>
                <w:tab w:val="left" w:pos="720"/>
                <w:tab w:val="left" w:pos="1080"/>
                <w:tab w:val="left" w:pos="1440"/>
              </w:tabs>
              <w:rPr>
                <w:sz w:val="24"/>
                <w:szCs w:val="24"/>
              </w:rPr>
            </w:pPr>
          </w:p>
        </w:tc>
        <w:tc>
          <w:tcPr>
            <w:tcW w:w="630" w:type="dxa"/>
          </w:tcPr>
          <w:p w14:paraId="2206DF04" w14:textId="77777777" w:rsidR="002D38F0" w:rsidRPr="00413E3A" w:rsidRDefault="002D38F0" w:rsidP="00EE2C74">
            <w:pPr>
              <w:keepNext/>
              <w:tabs>
                <w:tab w:val="left" w:pos="360"/>
                <w:tab w:val="left" w:pos="720"/>
                <w:tab w:val="left" w:pos="1080"/>
                <w:tab w:val="left" w:pos="1440"/>
              </w:tabs>
              <w:rPr>
                <w:sz w:val="24"/>
                <w:szCs w:val="24"/>
              </w:rPr>
            </w:pPr>
          </w:p>
        </w:tc>
        <w:tc>
          <w:tcPr>
            <w:tcW w:w="720" w:type="dxa"/>
          </w:tcPr>
          <w:p w14:paraId="7CA66EF2" w14:textId="77777777" w:rsidR="002D38F0" w:rsidRPr="00413E3A" w:rsidRDefault="002D38F0" w:rsidP="00EE2C74">
            <w:pPr>
              <w:keepNext/>
              <w:tabs>
                <w:tab w:val="left" w:pos="360"/>
                <w:tab w:val="left" w:pos="720"/>
                <w:tab w:val="left" w:pos="1080"/>
                <w:tab w:val="left" w:pos="1440"/>
              </w:tabs>
              <w:rPr>
                <w:sz w:val="24"/>
                <w:szCs w:val="24"/>
              </w:rPr>
            </w:pPr>
          </w:p>
        </w:tc>
        <w:tc>
          <w:tcPr>
            <w:tcW w:w="2614" w:type="dxa"/>
          </w:tcPr>
          <w:p w14:paraId="17FB3998" w14:textId="77777777" w:rsidR="002D38F0" w:rsidRPr="00413E3A" w:rsidRDefault="002D38F0" w:rsidP="00EE2C74">
            <w:pPr>
              <w:keepNext/>
              <w:tabs>
                <w:tab w:val="left" w:pos="360"/>
                <w:tab w:val="left" w:pos="720"/>
                <w:tab w:val="left" w:pos="1080"/>
                <w:tab w:val="left" w:pos="1440"/>
              </w:tabs>
              <w:rPr>
                <w:sz w:val="24"/>
                <w:szCs w:val="24"/>
              </w:rPr>
            </w:pPr>
          </w:p>
        </w:tc>
      </w:tr>
      <w:tr w:rsidR="00CF35CF" w:rsidRPr="00BA6C3C" w14:paraId="625EEA7B" w14:textId="74745354" w:rsidTr="00764FAE">
        <w:trPr>
          <w:jc w:val="center"/>
        </w:trPr>
        <w:tc>
          <w:tcPr>
            <w:tcW w:w="10169" w:type="dxa"/>
            <w:gridSpan w:val="5"/>
            <w:tcBorders>
              <w:top w:val="single" w:sz="4" w:space="0" w:color="auto"/>
              <w:left w:val="single" w:sz="4" w:space="0" w:color="auto"/>
              <w:bottom w:val="single" w:sz="4" w:space="0" w:color="auto"/>
              <w:right w:val="single" w:sz="4" w:space="0" w:color="auto"/>
            </w:tcBorders>
          </w:tcPr>
          <w:p w14:paraId="2DADB182" w14:textId="520DB245" w:rsidR="00CF35CF" w:rsidRPr="00282178" w:rsidRDefault="002D38F0" w:rsidP="00D82873">
            <w:pPr>
              <w:keepNext/>
              <w:spacing w:before="60" w:after="60"/>
              <w:ind w:left="576" w:hanging="576"/>
              <w:rPr>
                <w:b/>
                <w:bCs/>
                <w:color w:val="333399"/>
                <w:sz w:val="24"/>
                <w:szCs w:val="24"/>
              </w:rPr>
            </w:pPr>
            <w:r w:rsidRPr="00413E3A">
              <w:rPr>
                <w:b/>
                <w:bCs/>
                <w:color w:val="333399"/>
                <w:sz w:val="24"/>
                <w:szCs w:val="24"/>
              </w:rPr>
              <w:lastRenderedPageBreak/>
              <w:t>4.</w:t>
            </w:r>
            <w:r w:rsidRPr="00413E3A">
              <w:rPr>
                <w:b/>
                <w:bCs/>
                <w:color w:val="333399"/>
                <w:sz w:val="24"/>
                <w:szCs w:val="24"/>
              </w:rPr>
              <w:tab/>
              <w:t>Field</w:t>
            </w:r>
            <w:r>
              <w:rPr>
                <w:b/>
                <w:bCs/>
                <w:color w:val="333399"/>
                <w:sz w:val="24"/>
                <w:szCs w:val="24"/>
              </w:rPr>
              <w:t>w</w:t>
            </w:r>
            <w:r w:rsidRPr="00413E3A">
              <w:rPr>
                <w:b/>
                <w:bCs/>
                <w:color w:val="333399"/>
                <w:sz w:val="24"/>
                <w:szCs w:val="24"/>
              </w:rPr>
              <w:t>ork Standards – Evidence</w:t>
            </w:r>
          </w:p>
        </w:tc>
      </w:tr>
      <w:tr w:rsidR="00CF35CF" w:rsidRPr="00BA6C3C" w14:paraId="5FD3F0F5" w14:textId="5BDA9F4B" w:rsidTr="00764FAE">
        <w:trPr>
          <w:trHeight w:val="702"/>
          <w:jc w:val="center"/>
        </w:trPr>
        <w:tc>
          <w:tcPr>
            <w:tcW w:w="5485" w:type="dxa"/>
            <w:tcBorders>
              <w:top w:val="single" w:sz="4" w:space="0" w:color="auto"/>
              <w:left w:val="single" w:sz="4" w:space="0" w:color="auto"/>
              <w:bottom w:val="single" w:sz="6" w:space="0" w:color="auto"/>
            </w:tcBorders>
          </w:tcPr>
          <w:p w14:paraId="72F432FA" w14:textId="748AB46B" w:rsidR="00CF35CF" w:rsidRPr="00282178" w:rsidRDefault="0005317F" w:rsidP="009156D0">
            <w:pPr>
              <w:pStyle w:val="ListParagraph"/>
              <w:keepNext/>
              <w:numPr>
                <w:ilvl w:val="0"/>
                <w:numId w:val="49"/>
              </w:numPr>
              <w:spacing w:after="120"/>
              <w:ind w:left="576" w:hanging="576"/>
              <w:rPr>
                <w:sz w:val="24"/>
                <w:szCs w:val="24"/>
              </w:rPr>
            </w:pPr>
            <w:r w:rsidRPr="00282178">
              <w:rPr>
                <w:sz w:val="24"/>
                <w:szCs w:val="24"/>
              </w:rPr>
              <w:t xml:space="preserve">When using information produced by the entity, </w:t>
            </w:r>
            <w:r w:rsidR="00DA43BD">
              <w:rPr>
                <w:sz w:val="24"/>
                <w:szCs w:val="24"/>
              </w:rPr>
              <w:t xml:space="preserve">did </w:t>
            </w:r>
            <w:r w:rsidRPr="00282178">
              <w:rPr>
                <w:sz w:val="24"/>
                <w:szCs w:val="24"/>
              </w:rPr>
              <w:t>the auditors evaluate whether the information is sufficiently reliable for the</w:t>
            </w:r>
            <w:r w:rsidR="00DA43BD">
              <w:rPr>
                <w:sz w:val="24"/>
                <w:szCs w:val="24"/>
              </w:rPr>
              <w:t>ir</w:t>
            </w:r>
            <w:r w:rsidRPr="00282178">
              <w:rPr>
                <w:sz w:val="24"/>
                <w:szCs w:val="24"/>
              </w:rPr>
              <w:t xml:space="preserve"> purposes, including</w:t>
            </w:r>
            <w:r w:rsidR="00CF35CF" w:rsidRPr="00282178">
              <w:rPr>
                <w:sz w:val="24"/>
                <w:szCs w:val="24"/>
              </w:rPr>
              <w:t xml:space="preserve"> </w:t>
            </w:r>
            <w:r w:rsidRPr="00282178">
              <w:rPr>
                <w:sz w:val="24"/>
                <w:szCs w:val="24"/>
              </w:rPr>
              <w:t>determining the accuracy</w:t>
            </w:r>
            <w:r w:rsidR="00D60061" w:rsidRPr="00282178">
              <w:rPr>
                <w:sz w:val="24"/>
                <w:szCs w:val="24"/>
              </w:rPr>
              <w:t>,</w:t>
            </w:r>
            <w:r w:rsidRPr="00282178">
              <w:rPr>
                <w:sz w:val="24"/>
                <w:szCs w:val="24"/>
              </w:rPr>
              <w:t xml:space="preserve"> completeness</w:t>
            </w:r>
            <w:r w:rsidR="00D60061" w:rsidRPr="00282178">
              <w:rPr>
                <w:sz w:val="24"/>
                <w:szCs w:val="24"/>
              </w:rPr>
              <w:t xml:space="preserve">, and preciseness </w:t>
            </w:r>
            <w:r w:rsidR="00DA43BD">
              <w:rPr>
                <w:sz w:val="24"/>
                <w:szCs w:val="24"/>
              </w:rPr>
              <w:t xml:space="preserve">of </w:t>
            </w:r>
            <w:r w:rsidRPr="00282178">
              <w:rPr>
                <w:sz w:val="24"/>
                <w:szCs w:val="24"/>
              </w:rPr>
              <w:t>the information</w:t>
            </w:r>
            <w:r w:rsidR="00DA43BD">
              <w:rPr>
                <w:sz w:val="24"/>
                <w:szCs w:val="24"/>
              </w:rPr>
              <w:t>?</w:t>
            </w:r>
            <w:r w:rsidRPr="00282178">
              <w:rPr>
                <w:sz w:val="24"/>
                <w:szCs w:val="24"/>
              </w:rPr>
              <w:t xml:space="preserve"> </w:t>
            </w:r>
            <w:r w:rsidR="00CF35CF" w:rsidRPr="00282178">
              <w:rPr>
                <w:sz w:val="24"/>
                <w:szCs w:val="24"/>
              </w:rPr>
              <w:t>(</w:t>
            </w:r>
            <w:r w:rsidR="004632F1">
              <w:rPr>
                <w:sz w:val="24"/>
                <w:szCs w:val="24"/>
              </w:rPr>
              <w:t>AT</w:t>
            </w:r>
            <w:r w:rsidR="00D60061" w:rsidRPr="00282178">
              <w:rPr>
                <w:sz w:val="24"/>
                <w:szCs w:val="24"/>
              </w:rPr>
              <w:t>-C §</w:t>
            </w:r>
            <w:r w:rsidR="00F77A7B">
              <w:rPr>
                <w:sz w:val="24"/>
                <w:szCs w:val="24"/>
              </w:rPr>
              <w:t>2</w:t>
            </w:r>
            <w:r w:rsidR="00D60061" w:rsidRPr="00282178">
              <w:rPr>
                <w:sz w:val="24"/>
                <w:szCs w:val="24"/>
              </w:rPr>
              <w:t>05.35)</w:t>
            </w:r>
          </w:p>
        </w:tc>
        <w:tc>
          <w:tcPr>
            <w:tcW w:w="720" w:type="dxa"/>
            <w:tcBorders>
              <w:top w:val="single" w:sz="4" w:space="0" w:color="auto"/>
              <w:left w:val="single" w:sz="6" w:space="0" w:color="auto"/>
              <w:bottom w:val="single" w:sz="6" w:space="0" w:color="auto"/>
              <w:right w:val="single" w:sz="6" w:space="0" w:color="auto"/>
            </w:tcBorders>
          </w:tcPr>
          <w:p w14:paraId="1D54A85E" w14:textId="77777777" w:rsidR="00CF35CF" w:rsidRPr="00282178" w:rsidRDefault="00CF35CF" w:rsidP="005A03AA">
            <w:pPr>
              <w:rPr>
                <w:sz w:val="24"/>
                <w:szCs w:val="24"/>
              </w:rPr>
            </w:pPr>
          </w:p>
        </w:tc>
        <w:tc>
          <w:tcPr>
            <w:tcW w:w="630" w:type="dxa"/>
            <w:tcBorders>
              <w:top w:val="single" w:sz="4" w:space="0" w:color="auto"/>
              <w:left w:val="nil"/>
              <w:bottom w:val="single" w:sz="6" w:space="0" w:color="auto"/>
              <w:right w:val="single" w:sz="6" w:space="0" w:color="auto"/>
            </w:tcBorders>
          </w:tcPr>
          <w:p w14:paraId="53CBE840" w14:textId="77777777" w:rsidR="00CF35CF" w:rsidRPr="00282178" w:rsidRDefault="00CF35CF" w:rsidP="005A03AA">
            <w:pPr>
              <w:rPr>
                <w:sz w:val="24"/>
                <w:szCs w:val="24"/>
              </w:rPr>
            </w:pPr>
          </w:p>
        </w:tc>
        <w:tc>
          <w:tcPr>
            <w:tcW w:w="720" w:type="dxa"/>
            <w:tcBorders>
              <w:top w:val="single" w:sz="4" w:space="0" w:color="auto"/>
              <w:left w:val="nil"/>
              <w:bottom w:val="single" w:sz="6" w:space="0" w:color="auto"/>
              <w:right w:val="single" w:sz="6" w:space="0" w:color="auto"/>
            </w:tcBorders>
          </w:tcPr>
          <w:p w14:paraId="5099D1BD" w14:textId="77777777" w:rsidR="00CF35CF" w:rsidRPr="00282178" w:rsidRDefault="00CF35CF" w:rsidP="005A03AA">
            <w:pPr>
              <w:rPr>
                <w:sz w:val="24"/>
                <w:szCs w:val="24"/>
              </w:rPr>
            </w:pPr>
          </w:p>
        </w:tc>
        <w:tc>
          <w:tcPr>
            <w:tcW w:w="2614" w:type="dxa"/>
            <w:tcBorders>
              <w:top w:val="single" w:sz="4" w:space="0" w:color="auto"/>
              <w:left w:val="nil"/>
              <w:bottom w:val="single" w:sz="6" w:space="0" w:color="auto"/>
              <w:right w:val="single" w:sz="4" w:space="0" w:color="auto"/>
            </w:tcBorders>
          </w:tcPr>
          <w:p w14:paraId="38102E7B" w14:textId="2CA5CD86" w:rsidR="00CF35CF" w:rsidRPr="00282178" w:rsidRDefault="00CF35CF" w:rsidP="005A03AA">
            <w:pPr>
              <w:rPr>
                <w:sz w:val="24"/>
                <w:szCs w:val="24"/>
              </w:rPr>
            </w:pPr>
          </w:p>
        </w:tc>
      </w:tr>
      <w:tr w:rsidR="0005317F" w:rsidRPr="00E275D8" w14:paraId="7A50CF96" w14:textId="77777777" w:rsidTr="00764FAE">
        <w:trPr>
          <w:trHeight w:val="390"/>
          <w:jc w:val="center"/>
        </w:trPr>
        <w:tc>
          <w:tcPr>
            <w:tcW w:w="5485" w:type="dxa"/>
            <w:tcBorders>
              <w:top w:val="single" w:sz="4" w:space="0" w:color="auto"/>
              <w:left w:val="single" w:sz="4" w:space="0" w:color="auto"/>
              <w:bottom w:val="single" w:sz="6" w:space="0" w:color="auto"/>
            </w:tcBorders>
          </w:tcPr>
          <w:p w14:paraId="44E5A298" w14:textId="5FBCE755" w:rsidR="0005317F" w:rsidRPr="00282178" w:rsidRDefault="0005317F" w:rsidP="004E1990">
            <w:pPr>
              <w:pStyle w:val="ListParagraph"/>
              <w:numPr>
                <w:ilvl w:val="0"/>
                <w:numId w:val="49"/>
              </w:numPr>
              <w:spacing w:after="120"/>
              <w:ind w:left="576" w:hanging="576"/>
              <w:rPr>
                <w:sz w:val="24"/>
                <w:szCs w:val="24"/>
              </w:rPr>
            </w:pPr>
            <w:r w:rsidRPr="00282178">
              <w:rPr>
                <w:sz w:val="24"/>
                <w:szCs w:val="24"/>
              </w:rPr>
              <w:t>If findings were identified, did the auditors plan and perform procedures to develop the criteria, condition, cause, and effect of the findings to the extent that these elements are relevant and necessary to achieve the examination engagement objectives? (GAS 7.19)</w:t>
            </w:r>
          </w:p>
        </w:tc>
        <w:tc>
          <w:tcPr>
            <w:tcW w:w="720" w:type="dxa"/>
            <w:tcBorders>
              <w:top w:val="single" w:sz="4" w:space="0" w:color="auto"/>
              <w:left w:val="single" w:sz="6" w:space="0" w:color="auto"/>
              <w:bottom w:val="single" w:sz="6" w:space="0" w:color="auto"/>
              <w:right w:val="single" w:sz="6" w:space="0" w:color="auto"/>
            </w:tcBorders>
          </w:tcPr>
          <w:p w14:paraId="389B8480" w14:textId="77777777" w:rsidR="0005317F" w:rsidRPr="00E275D8" w:rsidRDefault="0005317F" w:rsidP="00D27C41">
            <w:pPr>
              <w:rPr>
                <w:sz w:val="24"/>
                <w:szCs w:val="24"/>
              </w:rPr>
            </w:pPr>
          </w:p>
        </w:tc>
        <w:tc>
          <w:tcPr>
            <w:tcW w:w="630" w:type="dxa"/>
            <w:tcBorders>
              <w:top w:val="single" w:sz="4" w:space="0" w:color="auto"/>
              <w:left w:val="nil"/>
              <w:bottom w:val="single" w:sz="6" w:space="0" w:color="auto"/>
              <w:right w:val="single" w:sz="6" w:space="0" w:color="auto"/>
            </w:tcBorders>
          </w:tcPr>
          <w:p w14:paraId="4136EFD4" w14:textId="77777777" w:rsidR="0005317F" w:rsidRPr="00E275D8" w:rsidRDefault="0005317F" w:rsidP="00D27C41">
            <w:pPr>
              <w:rPr>
                <w:sz w:val="24"/>
                <w:szCs w:val="24"/>
              </w:rPr>
            </w:pPr>
          </w:p>
        </w:tc>
        <w:tc>
          <w:tcPr>
            <w:tcW w:w="720" w:type="dxa"/>
            <w:tcBorders>
              <w:top w:val="single" w:sz="4" w:space="0" w:color="auto"/>
              <w:left w:val="nil"/>
              <w:bottom w:val="single" w:sz="6" w:space="0" w:color="auto"/>
              <w:right w:val="single" w:sz="6" w:space="0" w:color="auto"/>
            </w:tcBorders>
          </w:tcPr>
          <w:p w14:paraId="739B5CDF" w14:textId="77777777" w:rsidR="0005317F" w:rsidRPr="00E275D8" w:rsidRDefault="0005317F" w:rsidP="00D27C41">
            <w:pPr>
              <w:rPr>
                <w:sz w:val="24"/>
                <w:szCs w:val="24"/>
              </w:rPr>
            </w:pPr>
          </w:p>
        </w:tc>
        <w:tc>
          <w:tcPr>
            <w:tcW w:w="2614" w:type="dxa"/>
            <w:tcBorders>
              <w:top w:val="single" w:sz="4" w:space="0" w:color="auto"/>
              <w:left w:val="nil"/>
              <w:bottom w:val="single" w:sz="6" w:space="0" w:color="auto"/>
              <w:right w:val="single" w:sz="4" w:space="0" w:color="auto"/>
            </w:tcBorders>
          </w:tcPr>
          <w:p w14:paraId="2A46D471" w14:textId="77777777" w:rsidR="0005317F" w:rsidRPr="00E275D8" w:rsidRDefault="0005317F" w:rsidP="00D27C41">
            <w:pPr>
              <w:rPr>
                <w:sz w:val="24"/>
                <w:szCs w:val="24"/>
              </w:rPr>
            </w:pPr>
          </w:p>
        </w:tc>
      </w:tr>
      <w:tr w:rsidR="00CF35CF" w:rsidRPr="00BA6C3C" w14:paraId="531BB804" w14:textId="4D05F9A4" w:rsidTr="00764FAE">
        <w:trPr>
          <w:trHeight w:val="390"/>
          <w:jc w:val="center"/>
        </w:trPr>
        <w:tc>
          <w:tcPr>
            <w:tcW w:w="5485" w:type="dxa"/>
            <w:tcBorders>
              <w:top w:val="single" w:sz="4" w:space="0" w:color="auto"/>
              <w:left w:val="single" w:sz="4" w:space="0" w:color="auto"/>
              <w:bottom w:val="single" w:sz="6" w:space="0" w:color="auto"/>
            </w:tcBorders>
          </w:tcPr>
          <w:p w14:paraId="6FCEE82B" w14:textId="6FCA6737" w:rsidR="00CF35CF" w:rsidRPr="00282178" w:rsidRDefault="00CF35CF" w:rsidP="003C039C">
            <w:pPr>
              <w:pStyle w:val="ListParagraph"/>
              <w:numPr>
                <w:ilvl w:val="0"/>
                <w:numId w:val="49"/>
              </w:numPr>
              <w:spacing w:after="120"/>
              <w:ind w:left="576" w:hanging="576"/>
              <w:rPr>
                <w:sz w:val="24"/>
                <w:szCs w:val="24"/>
              </w:rPr>
            </w:pPr>
            <w:r w:rsidRPr="00282178">
              <w:rPr>
                <w:sz w:val="24"/>
                <w:szCs w:val="24"/>
              </w:rPr>
              <w:t>Did the auditors consider internal control deficiencies in their evaluation of identified findings when developing the cause element of the identified findings? (GAS 7.20)</w:t>
            </w:r>
          </w:p>
        </w:tc>
        <w:tc>
          <w:tcPr>
            <w:tcW w:w="720" w:type="dxa"/>
            <w:tcBorders>
              <w:top w:val="single" w:sz="4" w:space="0" w:color="auto"/>
              <w:left w:val="single" w:sz="6" w:space="0" w:color="auto"/>
              <w:bottom w:val="single" w:sz="6" w:space="0" w:color="auto"/>
              <w:right w:val="single" w:sz="6" w:space="0" w:color="auto"/>
            </w:tcBorders>
          </w:tcPr>
          <w:p w14:paraId="6FADBEEA" w14:textId="77777777" w:rsidR="00CF35CF" w:rsidRPr="00282178" w:rsidRDefault="00CF35CF" w:rsidP="005A03AA">
            <w:pPr>
              <w:rPr>
                <w:sz w:val="24"/>
                <w:szCs w:val="24"/>
              </w:rPr>
            </w:pPr>
          </w:p>
        </w:tc>
        <w:tc>
          <w:tcPr>
            <w:tcW w:w="630" w:type="dxa"/>
            <w:tcBorders>
              <w:top w:val="single" w:sz="4" w:space="0" w:color="auto"/>
              <w:left w:val="nil"/>
              <w:bottom w:val="single" w:sz="6" w:space="0" w:color="auto"/>
              <w:right w:val="single" w:sz="6" w:space="0" w:color="auto"/>
            </w:tcBorders>
          </w:tcPr>
          <w:p w14:paraId="77821C9A" w14:textId="77777777" w:rsidR="00CF35CF" w:rsidRPr="00282178" w:rsidRDefault="00CF35CF" w:rsidP="005A03AA">
            <w:pPr>
              <w:rPr>
                <w:sz w:val="24"/>
                <w:szCs w:val="24"/>
              </w:rPr>
            </w:pPr>
          </w:p>
        </w:tc>
        <w:tc>
          <w:tcPr>
            <w:tcW w:w="720" w:type="dxa"/>
            <w:tcBorders>
              <w:top w:val="single" w:sz="4" w:space="0" w:color="auto"/>
              <w:left w:val="nil"/>
              <w:bottom w:val="single" w:sz="6" w:space="0" w:color="auto"/>
              <w:right w:val="single" w:sz="6" w:space="0" w:color="auto"/>
            </w:tcBorders>
          </w:tcPr>
          <w:p w14:paraId="55903B0D" w14:textId="77777777" w:rsidR="00CF35CF" w:rsidRPr="00282178" w:rsidRDefault="00CF35CF" w:rsidP="005A03AA">
            <w:pPr>
              <w:rPr>
                <w:sz w:val="24"/>
                <w:szCs w:val="24"/>
              </w:rPr>
            </w:pPr>
          </w:p>
        </w:tc>
        <w:tc>
          <w:tcPr>
            <w:tcW w:w="2614" w:type="dxa"/>
            <w:tcBorders>
              <w:top w:val="single" w:sz="4" w:space="0" w:color="auto"/>
              <w:left w:val="nil"/>
              <w:bottom w:val="single" w:sz="6" w:space="0" w:color="auto"/>
              <w:right w:val="single" w:sz="4" w:space="0" w:color="auto"/>
            </w:tcBorders>
          </w:tcPr>
          <w:p w14:paraId="19364C59" w14:textId="42E6AB81" w:rsidR="00CF35CF" w:rsidRPr="00282178" w:rsidRDefault="00CF35CF" w:rsidP="005A03AA">
            <w:pPr>
              <w:rPr>
                <w:sz w:val="24"/>
                <w:szCs w:val="24"/>
              </w:rPr>
            </w:pPr>
          </w:p>
        </w:tc>
      </w:tr>
      <w:tr w:rsidR="00CF35CF" w:rsidRPr="00BA6C3C" w14:paraId="01A80A50" w14:textId="34D2AE79" w:rsidTr="00764FAE">
        <w:trPr>
          <w:jc w:val="center"/>
        </w:trPr>
        <w:tc>
          <w:tcPr>
            <w:tcW w:w="10169" w:type="dxa"/>
            <w:gridSpan w:val="5"/>
            <w:tcBorders>
              <w:top w:val="single" w:sz="4" w:space="0" w:color="auto"/>
              <w:left w:val="single" w:sz="4" w:space="0" w:color="auto"/>
              <w:bottom w:val="single" w:sz="4" w:space="0" w:color="auto"/>
              <w:right w:val="single" w:sz="4" w:space="0" w:color="auto"/>
            </w:tcBorders>
          </w:tcPr>
          <w:p w14:paraId="117C3672" w14:textId="673D49BB" w:rsidR="00CF35CF" w:rsidRPr="00282178" w:rsidRDefault="002D38F0" w:rsidP="00D82873">
            <w:pPr>
              <w:keepNext/>
              <w:tabs>
                <w:tab w:val="left" w:pos="360"/>
                <w:tab w:val="left" w:pos="720"/>
                <w:tab w:val="left" w:pos="1080"/>
                <w:tab w:val="left" w:pos="1440"/>
              </w:tabs>
              <w:spacing w:before="60" w:after="60"/>
              <w:ind w:left="576" w:hanging="576"/>
              <w:rPr>
                <w:sz w:val="24"/>
                <w:szCs w:val="24"/>
              </w:rPr>
            </w:pPr>
            <w:r>
              <w:rPr>
                <w:b/>
                <w:bCs/>
                <w:color w:val="333399"/>
                <w:sz w:val="24"/>
                <w:szCs w:val="24"/>
              </w:rPr>
              <w:t>5</w:t>
            </w:r>
            <w:r w:rsidRPr="00413E3A">
              <w:rPr>
                <w:b/>
                <w:bCs/>
                <w:color w:val="333399"/>
                <w:sz w:val="24"/>
                <w:szCs w:val="24"/>
              </w:rPr>
              <w:t>.</w:t>
            </w:r>
            <w:r w:rsidRPr="00413E3A">
              <w:rPr>
                <w:b/>
                <w:bCs/>
                <w:color w:val="333399"/>
                <w:sz w:val="24"/>
                <w:szCs w:val="24"/>
              </w:rPr>
              <w:tab/>
            </w:r>
            <w:r w:rsidR="00D82873">
              <w:rPr>
                <w:b/>
                <w:bCs/>
                <w:color w:val="333399"/>
                <w:sz w:val="24"/>
                <w:szCs w:val="24"/>
              </w:rPr>
              <w:tab/>
            </w:r>
            <w:r w:rsidRPr="00413E3A">
              <w:rPr>
                <w:b/>
                <w:bCs/>
                <w:color w:val="333399"/>
                <w:sz w:val="24"/>
                <w:szCs w:val="24"/>
              </w:rPr>
              <w:t>Field</w:t>
            </w:r>
            <w:r>
              <w:rPr>
                <w:b/>
                <w:bCs/>
                <w:color w:val="333399"/>
                <w:sz w:val="24"/>
                <w:szCs w:val="24"/>
              </w:rPr>
              <w:t>w</w:t>
            </w:r>
            <w:r w:rsidRPr="00413E3A">
              <w:rPr>
                <w:b/>
                <w:bCs/>
                <w:color w:val="333399"/>
                <w:sz w:val="24"/>
                <w:szCs w:val="24"/>
              </w:rPr>
              <w:t>ork Standards – Supervision</w:t>
            </w:r>
            <w:r w:rsidRPr="00993BBC">
              <w:rPr>
                <w:b/>
                <w:bCs/>
                <w:color w:val="333399"/>
                <w:sz w:val="24"/>
                <w:szCs w:val="24"/>
              </w:rPr>
              <w:t xml:space="preserve"> </w:t>
            </w:r>
            <w:r>
              <w:rPr>
                <w:b/>
                <w:bCs/>
                <w:color w:val="333399"/>
                <w:sz w:val="24"/>
                <w:szCs w:val="24"/>
              </w:rPr>
              <w:t xml:space="preserve">and </w:t>
            </w:r>
            <w:r w:rsidRPr="00993BBC">
              <w:rPr>
                <w:b/>
                <w:bCs/>
                <w:color w:val="333399"/>
                <w:sz w:val="24"/>
                <w:szCs w:val="24"/>
              </w:rPr>
              <w:t>Documentation</w:t>
            </w:r>
          </w:p>
        </w:tc>
      </w:tr>
      <w:tr w:rsidR="001A61F2" w:rsidRPr="00BF353E" w14:paraId="1E3E6E0B" w14:textId="77777777" w:rsidTr="00764FAE">
        <w:trPr>
          <w:trHeight w:val="702"/>
          <w:jc w:val="center"/>
        </w:trPr>
        <w:tc>
          <w:tcPr>
            <w:tcW w:w="5485" w:type="dxa"/>
            <w:tcBorders>
              <w:top w:val="single" w:sz="4" w:space="0" w:color="auto"/>
              <w:left w:val="single" w:sz="4" w:space="0" w:color="auto"/>
              <w:bottom w:val="single" w:sz="6" w:space="0" w:color="auto"/>
            </w:tcBorders>
          </w:tcPr>
          <w:p w14:paraId="20F58CF6" w14:textId="08386343" w:rsidR="001A61F2" w:rsidRPr="00BF353E" w:rsidRDefault="001A61F2" w:rsidP="003C039C">
            <w:pPr>
              <w:pStyle w:val="ListParagraph"/>
              <w:numPr>
                <w:ilvl w:val="0"/>
                <w:numId w:val="50"/>
              </w:numPr>
              <w:spacing w:after="120"/>
              <w:ind w:left="576" w:hanging="576"/>
              <w:rPr>
                <w:sz w:val="24"/>
                <w:szCs w:val="24"/>
              </w:rPr>
            </w:pPr>
            <w:r w:rsidRPr="001A61F2">
              <w:rPr>
                <w:sz w:val="24"/>
                <w:szCs w:val="24"/>
              </w:rPr>
              <w:t>Was staff properly supervised? (A</w:t>
            </w:r>
            <w:r>
              <w:rPr>
                <w:sz w:val="24"/>
                <w:szCs w:val="24"/>
              </w:rPr>
              <w:t xml:space="preserve">T-C </w:t>
            </w:r>
            <w:r w:rsidRPr="001A61F2">
              <w:rPr>
                <w:sz w:val="24"/>
                <w:szCs w:val="24"/>
              </w:rPr>
              <w:t>§</w:t>
            </w:r>
            <w:r>
              <w:rPr>
                <w:sz w:val="24"/>
                <w:szCs w:val="24"/>
              </w:rPr>
              <w:t>1</w:t>
            </w:r>
            <w:r w:rsidRPr="001A61F2">
              <w:rPr>
                <w:sz w:val="24"/>
                <w:szCs w:val="24"/>
              </w:rPr>
              <w:t>05.3</w:t>
            </w:r>
            <w:r>
              <w:rPr>
                <w:sz w:val="24"/>
                <w:szCs w:val="24"/>
              </w:rPr>
              <w:t>3</w:t>
            </w:r>
            <w:r w:rsidR="00C75251">
              <w:rPr>
                <w:sz w:val="24"/>
                <w:szCs w:val="24"/>
              </w:rPr>
              <w:t>;</w:t>
            </w:r>
            <w:r w:rsidR="006A1B33">
              <w:rPr>
                <w:sz w:val="24"/>
                <w:szCs w:val="24"/>
              </w:rPr>
              <w:t xml:space="preserve"> </w:t>
            </w:r>
            <w:r w:rsidR="006A1B33" w:rsidRPr="00E275D8">
              <w:rPr>
                <w:sz w:val="24"/>
                <w:szCs w:val="24"/>
              </w:rPr>
              <w:t>GAS 5.36</w:t>
            </w:r>
            <w:r w:rsidR="00FD1116">
              <w:rPr>
                <w:sz w:val="24"/>
                <w:szCs w:val="24"/>
              </w:rPr>
              <w:t>-</w:t>
            </w:r>
            <w:r w:rsidR="006A1B33" w:rsidRPr="00E275D8">
              <w:rPr>
                <w:sz w:val="24"/>
                <w:szCs w:val="24"/>
              </w:rPr>
              <w:t>5.37</w:t>
            </w:r>
            <w:r w:rsidRPr="001A61F2">
              <w:rPr>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072D8439" w14:textId="77777777" w:rsidR="001A61F2" w:rsidRPr="00BF353E" w:rsidRDefault="001A61F2" w:rsidP="005A03AA">
            <w:pPr>
              <w:rPr>
                <w:sz w:val="24"/>
                <w:szCs w:val="24"/>
              </w:rPr>
            </w:pPr>
          </w:p>
        </w:tc>
        <w:tc>
          <w:tcPr>
            <w:tcW w:w="630" w:type="dxa"/>
            <w:tcBorders>
              <w:top w:val="single" w:sz="4" w:space="0" w:color="auto"/>
              <w:left w:val="nil"/>
              <w:bottom w:val="single" w:sz="6" w:space="0" w:color="auto"/>
              <w:right w:val="single" w:sz="6" w:space="0" w:color="auto"/>
            </w:tcBorders>
          </w:tcPr>
          <w:p w14:paraId="783643CA" w14:textId="77777777" w:rsidR="001A61F2" w:rsidRPr="00BF353E" w:rsidRDefault="001A61F2" w:rsidP="005A03AA">
            <w:pPr>
              <w:rPr>
                <w:sz w:val="24"/>
                <w:szCs w:val="24"/>
              </w:rPr>
            </w:pPr>
          </w:p>
        </w:tc>
        <w:tc>
          <w:tcPr>
            <w:tcW w:w="720" w:type="dxa"/>
            <w:tcBorders>
              <w:top w:val="single" w:sz="4" w:space="0" w:color="auto"/>
              <w:left w:val="nil"/>
              <w:bottom w:val="single" w:sz="6" w:space="0" w:color="auto"/>
              <w:right w:val="single" w:sz="6" w:space="0" w:color="auto"/>
            </w:tcBorders>
          </w:tcPr>
          <w:p w14:paraId="54D3885B" w14:textId="77777777" w:rsidR="001A61F2" w:rsidRPr="00BF353E" w:rsidRDefault="001A61F2" w:rsidP="005A03AA">
            <w:pPr>
              <w:rPr>
                <w:sz w:val="24"/>
                <w:szCs w:val="24"/>
              </w:rPr>
            </w:pPr>
          </w:p>
        </w:tc>
        <w:tc>
          <w:tcPr>
            <w:tcW w:w="2614" w:type="dxa"/>
            <w:tcBorders>
              <w:top w:val="single" w:sz="4" w:space="0" w:color="auto"/>
              <w:left w:val="nil"/>
              <w:bottom w:val="single" w:sz="6" w:space="0" w:color="auto"/>
              <w:right w:val="single" w:sz="4" w:space="0" w:color="auto"/>
            </w:tcBorders>
          </w:tcPr>
          <w:p w14:paraId="5222DB28" w14:textId="77777777" w:rsidR="001A61F2" w:rsidRPr="00BF353E" w:rsidDel="00AD13E2" w:rsidRDefault="001A61F2" w:rsidP="005A03AA">
            <w:pPr>
              <w:rPr>
                <w:sz w:val="24"/>
                <w:szCs w:val="24"/>
              </w:rPr>
            </w:pPr>
          </w:p>
        </w:tc>
      </w:tr>
      <w:tr w:rsidR="006A1B33" w:rsidRPr="00E275D8" w14:paraId="0B43CD8B" w14:textId="77777777" w:rsidTr="00764FAE">
        <w:trPr>
          <w:trHeight w:val="702"/>
          <w:jc w:val="center"/>
        </w:trPr>
        <w:tc>
          <w:tcPr>
            <w:tcW w:w="5485" w:type="dxa"/>
            <w:tcBorders>
              <w:top w:val="single" w:sz="4" w:space="0" w:color="auto"/>
              <w:left w:val="single" w:sz="4" w:space="0" w:color="auto"/>
              <w:bottom w:val="single" w:sz="6" w:space="0" w:color="auto"/>
            </w:tcBorders>
          </w:tcPr>
          <w:p w14:paraId="14AD0496" w14:textId="0BDB729A" w:rsidR="006A1B33" w:rsidRPr="00E275D8" w:rsidRDefault="006A1B33" w:rsidP="003C039C">
            <w:pPr>
              <w:pStyle w:val="ListParagraph"/>
              <w:numPr>
                <w:ilvl w:val="0"/>
                <w:numId w:val="50"/>
              </w:numPr>
              <w:spacing w:after="120"/>
              <w:ind w:left="576" w:hanging="576"/>
              <w:rPr>
                <w:sz w:val="24"/>
                <w:szCs w:val="24"/>
              </w:rPr>
            </w:pPr>
            <w:r w:rsidRPr="00E275D8">
              <w:rPr>
                <w:sz w:val="24"/>
                <w:szCs w:val="24"/>
              </w:rPr>
              <w:t>If difficult or contentious issues arose among team members during the engagement, did the auditors follow the OIG’s policies and procedures for consulting with an appropriate individual, agreeing on the scope and nature of the consultation, and documenting the parties</w:t>
            </w:r>
            <w:r w:rsidR="00D27C41">
              <w:rPr>
                <w:sz w:val="24"/>
                <w:szCs w:val="24"/>
              </w:rPr>
              <w:t>'</w:t>
            </w:r>
            <w:r w:rsidRPr="00E275D8">
              <w:rPr>
                <w:sz w:val="24"/>
                <w:szCs w:val="24"/>
              </w:rPr>
              <w:t xml:space="preserve"> understanding of the resulting conclusions reached and implemented? (GAS 5.24)</w:t>
            </w:r>
          </w:p>
        </w:tc>
        <w:tc>
          <w:tcPr>
            <w:tcW w:w="720" w:type="dxa"/>
            <w:tcBorders>
              <w:top w:val="single" w:sz="4" w:space="0" w:color="auto"/>
              <w:left w:val="single" w:sz="6" w:space="0" w:color="auto"/>
              <w:bottom w:val="single" w:sz="6" w:space="0" w:color="auto"/>
              <w:right w:val="single" w:sz="6" w:space="0" w:color="auto"/>
            </w:tcBorders>
          </w:tcPr>
          <w:p w14:paraId="4C95BE11" w14:textId="77777777" w:rsidR="006A1B33" w:rsidRPr="00E275D8" w:rsidRDefault="006A1B33" w:rsidP="00D27C41">
            <w:pPr>
              <w:rPr>
                <w:sz w:val="24"/>
                <w:szCs w:val="24"/>
              </w:rPr>
            </w:pPr>
          </w:p>
        </w:tc>
        <w:tc>
          <w:tcPr>
            <w:tcW w:w="630" w:type="dxa"/>
            <w:tcBorders>
              <w:top w:val="single" w:sz="4" w:space="0" w:color="auto"/>
              <w:left w:val="nil"/>
              <w:bottom w:val="single" w:sz="6" w:space="0" w:color="auto"/>
              <w:right w:val="single" w:sz="6" w:space="0" w:color="auto"/>
            </w:tcBorders>
          </w:tcPr>
          <w:p w14:paraId="27A96845" w14:textId="77777777" w:rsidR="006A1B33" w:rsidRPr="00E275D8" w:rsidRDefault="006A1B33" w:rsidP="00D27C41">
            <w:pPr>
              <w:rPr>
                <w:sz w:val="24"/>
                <w:szCs w:val="24"/>
              </w:rPr>
            </w:pPr>
          </w:p>
        </w:tc>
        <w:tc>
          <w:tcPr>
            <w:tcW w:w="720" w:type="dxa"/>
            <w:tcBorders>
              <w:top w:val="single" w:sz="4" w:space="0" w:color="auto"/>
              <w:left w:val="nil"/>
              <w:bottom w:val="single" w:sz="6" w:space="0" w:color="auto"/>
              <w:right w:val="single" w:sz="6" w:space="0" w:color="auto"/>
            </w:tcBorders>
          </w:tcPr>
          <w:p w14:paraId="2911ED98" w14:textId="77777777" w:rsidR="006A1B33" w:rsidRPr="00E275D8" w:rsidRDefault="006A1B33" w:rsidP="00D27C41">
            <w:pPr>
              <w:rPr>
                <w:sz w:val="24"/>
                <w:szCs w:val="24"/>
              </w:rPr>
            </w:pPr>
          </w:p>
        </w:tc>
        <w:tc>
          <w:tcPr>
            <w:tcW w:w="2614" w:type="dxa"/>
            <w:tcBorders>
              <w:top w:val="single" w:sz="4" w:space="0" w:color="auto"/>
              <w:left w:val="nil"/>
              <w:bottom w:val="single" w:sz="6" w:space="0" w:color="auto"/>
              <w:right w:val="single" w:sz="4" w:space="0" w:color="auto"/>
            </w:tcBorders>
          </w:tcPr>
          <w:p w14:paraId="2FD4A17C" w14:textId="77777777" w:rsidR="006A1B33" w:rsidRPr="00E275D8" w:rsidRDefault="006A1B33" w:rsidP="00D27C41">
            <w:pPr>
              <w:rPr>
                <w:sz w:val="24"/>
                <w:szCs w:val="24"/>
              </w:rPr>
            </w:pPr>
          </w:p>
        </w:tc>
      </w:tr>
      <w:tr w:rsidR="006A1B33" w:rsidRPr="00E275D8" w14:paraId="2F1ACAEB" w14:textId="77777777" w:rsidTr="00764FAE">
        <w:trPr>
          <w:trHeight w:val="702"/>
          <w:jc w:val="center"/>
        </w:trPr>
        <w:tc>
          <w:tcPr>
            <w:tcW w:w="5485" w:type="dxa"/>
            <w:tcBorders>
              <w:top w:val="single" w:sz="4" w:space="0" w:color="auto"/>
              <w:left w:val="single" w:sz="4" w:space="0" w:color="auto"/>
              <w:bottom w:val="single" w:sz="6" w:space="0" w:color="auto"/>
            </w:tcBorders>
          </w:tcPr>
          <w:p w14:paraId="45CBA282" w14:textId="6DB09848" w:rsidR="006A1B33" w:rsidRPr="00E275D8" w:rsidRDefault="006A1B33" w:rsidP="003C039C">
            <w:pPr>
              <w:pStyle w:val="ListParagraph"/>
              <w:numPr>
                <w:ilvl w:val="0"/>
                <w:numId w:val="50"/>
              </w:numPr>
              <w:spacing w:after="120"/>
              <w:ind w:left="576" w:hanging="576"/>
              <w:rPr>
                <w:sz w:val="24"/>
                <w:szCs w:val="24"/>
              </w:rPr>
            </w:pPr>
            <w:r>
              <w:rPr>
                <w:sz w:val="24"/>
                <w:szCs w:val="24"/>
              </w:rPr>
              <w:t xml:space="preserve">Did the auditors </w:t>
            </w:r>
            <w:r w:rsidRPr="006A1B33">
              <w:rPr>
                <w:sz w:val="24"/>
                <w:szCs w:val="24"/>
              </w:rPr>
              <w:t xml:space="preserve">document supervisory review of the evidence that supports the findings, conclusions, and recommendations </w:t>
            </w:r>
            <w:r>
              <w:rPr>
                <w:sz w:val="24"/>
                <w:szCs w:val="24"/>
              </w:rPr>
              <w:t xml:space="preserve">before </w:t>
            </w:r>
            <w:r w:rsidRPr="006A1B33">
              <w:rPr>
                <w:sz w:val="24"/>
                <w:szCs w:val="24"/>
              </w:rPr>
              <w:t>the date of the examination report</w:t>
            </w:r>
            <w:r>
              <w:rPr>
                <w:sz w:val="24"/>
                <w:szCs w:val="24"/>
              </w:rPr>
              <w:t>? (</w:t>
            </w:r>
            <w:r w:rsidR="00140945">
              <w:rPr>
                <w:sz w:val="24"/>
                <w:szCs w:val="24"/>
              </w:rPr>
              <w:t>GAS</w:t>
            </w:r>
            <w:r>
              <w:rPr>
                <w:sz w:val="24"/>
                <w:szCs w:val="24"/>
              </w:rPr>
              <w:t xml:space="preserve"> 7.33a)</w:t>
            </w:r>
          </w:p>
        </w:tc>
        <w:tc>
          <w:tcPr>
            <w:tcW w:w="720" w:type="dxa"/>
            <w:tcBorders>
              <w:top w:val="single" w:sz="4" w:space="0" w:color="auto"/>
              <w:left w:val="single" w:sz="6" w:space="0" w:color="auto"/>
              <w:bottom w:val="single" w:sz="6" w:space="0" w:color="auto"/>
              <w:right w:val="single" w:sz="6" w:space="0" w:color="auto"/>
            </w:tcBorders>
          </w:tcPr>
          <w:p w14:paraId="30262494" w14:textId="77777777" w:rsidR="006A1B33" w:rsidRPr="00E275D8" w:rsidRDefault="006A1B33" w:rsidP="00D27C41">
            <w:pPr>
              <w:rPr>
                <w:sz w:val="24"/>
                <w:szCs w:val="24"/>
              </w:rPr>
            </w:pPr>
          </w:p>
        </w:tc>
        <w:tc>
          <w:tcPr>
            <w:tcW w:w="630" w:type="dxa"/>
            <w:tcBorders>
              <w:top w:val="single" w:sz="4" w:space="0" w:color="auto"/>
              <w:left w:val="nil"/>
              <w:bottom w:val="single" w:sz="6" w:space="0" w:color="auto"/>
              <w:right w:val="single" w:sz="6" w:space="0" w:color="auto"/>
            </w:tcBorders>
          </w:tcPr>
          <w:p w14:paraId="425602F4" w14:textId="77777777" w:rsidR="006A1B33" w:rsidRPr="00E275D8" w:rsidRDefault="006A1B33" w:rsidP="00D27C41">
            <w:pPr>
              <w:rPr>
                <w:sz w:val="24"/>
                <w:szCs w:val="24"/>
              </w:rPr>
            </w:pPr>
          </w:p>
        </w:tc>
        <w:tc>
          <w:tcPr>
            <w:tcW w:w="720" w:type="dxa"/>
            <w:tcBorders>
              <w:top w:val="single" w:sz="4" w:space="0" w:color="auto"/>
              <w:left w:val="nil"/>
              <w:bottom w:val="single" w:sz="6" w:space="0" w:color="auto"/>
              <w:right w:val="single" w:sz="6" w:space="0" w:color="auto"/>
            </w:tcBorders>
          </w:tcPr>
          <w:p w14:paraId="78BC2587" w14:textId="77777777" w:rsidR="006A1B33" w:rsidRPr="00E275D8" w:rsidRDefault="006A1B33" w:rsidP="00D27C41">
            <w:pPr>
              <w:rPr>
                <w:sz w:val="24"/>
                <w:szCs w:val="24"/>
              </w:rPr>
            </w:pPr>
          </w:p>
        </w:tc>
        <w:tc>
          <w:tcPr>
            <w:tcW w:w="2614" w:type="dxa"/>
            <w:tcBorders>
              <w:top w:val="single" w:sz="4" w:space="0" w:color="auto"/>
              <w:left w:val="nil"/>
              <w:bottom w:val="single" w:sz="6" w:space="0" w:color="auto"/>
              <w:right w:val="single" w:sz="4" w:space="0" w:color="auto"/>
            </w:tcBorders>
          </w:tcPr>
          <w:p w14:paraId="64F8928B" w14:textId="77777777" w:rsidR="006A1B33" w:rsidRPr="00E275D8" w:rsidRDefault="006A1B33" w:rsidP="00D27C41">
            <w:pPr>
              <w:rPr>
                <w:sz w:val="24"/>
                <w:szCs w:val="24"/>
              </w:rPr>
            </w:pPr>
          </w:p>
        </w:tc>
      </w:tr>
      <w:tr w:rsidR="006A1B33" w:rsidRPr="00E275D8" w14:paraId="01C67BA5" w14:textId="77777777" w:rsidTr="00764FAE">
        <w:trPr>
          <w:trHeight w:val="702"/>
          <w:jc w:val="center"/>
        </w:trPr>
        <w:tc>
          <w:tcPr>
            <w:tcW w:w="5485" w:type="dxa"/>
            <w:tcBorders>
              <w:top w:val="single" w:sz="4" w:space="0" w:color="auto"/>
              <w:left w:val="single" w:sz="4" w:space="0" w:color="auto"/>
              <w:bottom w:val="single" w:sz="6" w:space="0" w:color="auto"/>
            </w:tcBorders>
          </w:tcPr>
          <w:p w14:paraId="7CE513C5" w14:textId="7CC82DF9" w:rsidR="006A1B33" w:rsidRPr="00E275D8" w:rsidRDefault="006A1B33" w:rsidP="003C039C">
            <w:pPr>
              <w:pStyle w:val="ListParagraph"/>
              <w:numPr>
                <w:ilvl w:val="0"/>
                <w:numId w:val="50"/>
              </w:numPr>
              <w:spacing w:after="120"/>
              <w:ind w:left="576" w:hanging="576"/>
              <w:rPr>
                <w:sz w:val="24"/>
                <w:szCs w:val="24"/>
              </w:rPr>
            </w:pPr>
            <w:r>
              <w:rPr>
                <w:sz w:val="24"/>
                <w:szCs w:val="24"/>
              </w:rPr>
              <w:t>If the engagement does not comply with GA</w:t>
            </w:r>
            <w:r w:rsidR="00140945">
              <w:rPr>
                <w:sz w:val="24"/>
                <w:szCs w:val="24"/>
              </w:rPr>
              <w:t>GAS</w:t>
            </w:r>
            <w:r w:rsidR="00D27C41">
              <w:rPr>
                <w:sz w:val="24"/>
                <w:szCs w:val="24"/>
              </w:rPr>
              <w:t>,</w:t>
            </w:r>
            <w:r>
              <w:rPr>
                <w:sz w:val="24"/>
                <w:szCs w:val="24"/>
              </w:rPr>
              <w:t xml:space="preserve"> d</w:t>
            </w:r>
            <w:r w:rsidRPr="00E275D8">
              <w:rPr>
                <w:sz w:val="24"/>
                <w:szCs w:val="24"/>
              </w:rPr>
              <w:t>id the auditors document any departures from the GAGAS requirements and the effect on the examination engagement and on the auditors’ conclusions? (GAS 7.33b)</w:t>
            </w:r>
          </w:p>
        </w:tc>
        <w:tc>
          <w:tcPr>
            <w:tcW w:w="720" w:type="dxa"/>
            <w:tcBorders>
              <w:top w:val="single" w:sz="4" w:space="0" w:color="auto"/>
              <w:left w:val="single" w:sz="6" w:space="0" w:color="auto"/>
              <w:bottom w:val="single" w:sz="6" w:space="0" w:color="auto"/>
              <w:right w:val="single" w:sz="6" w:space="0" w:color="auto"/>
            </w:tcBorders>
          </w:tcPr>
          <w:p w14:paraId="7B3474EF" w14:textId="77777777" w:rsidR="006A1B33" w:rsidRPr="00E275D8" w:rsidRDefault="006A1B33" w:rsidP="00D27C41">
            <w:pPr>
              <w:rPr>
                <w:sz w:val="24"/>
                <w:szCs w:val="24"/>
              </w:rPr>
            </w:pPr>
          </w:p>
        </w:tc>
        <w:tc>
          <w:tcPr>
            <w:tcW w:w="630" w:type="dxa"/>
            <w:tcBorders>
              <w:top w:val="single" w:sz="4" w:space="0" w:color="auto"/>
              <w:left w:val="nil"/>
              <w:bottom w:val="single" w:sz="6" w:space="0" w:color="auto"/>
              <w:right w:val="single" w:sz="6" w:space="0" w:color="auto"/>
            </w:tcBorders>
          </w:tcPr>
          <w:p w14:paraId="2676E525" w14:textId="77777777" w:rsidR="006A1B33" w:rsidRPr="00E275D8" w:rsidRDefault="006A1B33" w:rsidP="00D27C41">
            <w:pPr>
              <w:rPr>
                <w:sz w:val="24"/>
                <w:szCs w:val="24"/>
              </w:rPr>
            </w:pPr>
          </w:p>
        </w:tc>
        <w:tc>
          <w:tcPr>
            <w:tcW w:w="720" w:type="dxa"/>
            <w:tcBorders>
              <w:top w:val="single" w:sz="4" w:space="0" w:color="auto"/>
              <w:left w:val="nil"/>
              <w:bottom w:val="single" w:sz="6" w:space="0" w:color="auto"/>
              <w:right w:val="single" w:sz="6" w:space="0" w:color="auto"/>
            </w:tcBorders>
          </w:tcPr>
          <w:p w14:paraId="3A417AB5" w14:textId="77777777" w:rsidR="006A1B33" w:rsidRPr="00E275D8" w:rsidRDefault="006A1B33" w:rsidP="00D27C41">
            <w:pPr>
              <w:rPr>
                <w:sz w:val="24"/>
                <w:szCs w:val="24"/>
              </w:rPr>
            </w:pPr>
          </w:p>
        </w:tc>
        <w:tc>
          <w:tcPr>
            <w:tcW w:w="2614" w:type="dxa"/>
            <w:tcBorders>
              <w:top w:val="single" w:sz="4" w:space="0" w:color="auto"/>
              <w:left w:val="nil"/>
              <w:bottom w:val="single" w:sz="6" w:space="0" w:color="auto"/>
              <w:right w:val="single" w:sz="4" w:space="0" w:color="auto"/>
            </w:tcBorders>
          </w:tcPr>
          <w:p w14:paraId="7D0D496B" w14:textId="77777777" w:rsidR="006A1B33" w:rsidRPr="00E275D8" w:rsidRDefault="006A1B33" w:rsidP="00D27C41">
            <w:pPr>
              <w:rPr>
                <w:sz w:val="24"/>
                <w:szCs w:val="24"/>
              </w:rPr>
            </w:pPr>
          </w:p>
        </w:tc>
      </w:tr>
      <w:tr w:rsidR="001B5816" w:rsidRPr="00E275D8" w14:paraId="79397D2B" w14:textId="77777777" w:rsidTr="00764FAE">
        <w:trPr>
          <w:trHeight w:val="702"/>
          <w:jc w:val="center"/>
        </w:trPr>
        <w:tc>
          <w:tcPr>
            <w:tcW w:w="5485" w:type="dxa"/>
            <w:tcBorders>
              <w:top w:val="single" w:sz="4" w:space="0" w:color="auto"/>
              <w:left w:val="single" w:sz="4" w:space="0" w:color="auto"/>
              <w:bottom w:val="single" w:sz="6" w:space="0" w:color="auto"/>
            </w:tcBorders>
          </w:tcPr>
          <w:p w14:paraId="67F15BDE" w14:textId="2FD57AA2" w:rsidR="00430E80" w:rsidRPr="00E275D8" w:rsidRDefault="00430E80" w:rsidP="003C039C">
            <w:pPr>
              <w:pStyle w:val="ListParagraph"/>
              <w:numPr>
                <w:ilvl w:val="0"/>
                <w:numId w:val="50"/>
              </w:numPr>
              <w:spacing w:after="120"/>
              <w:ind w:left="576" w:hanging="576"/>
              <w:rPr>
                <w:sz w:val="24"/>
                <w:szCs w:val="24"/>
              </w:rPr>
            </w:pPr>
            <w:r w:rsidRPr="00E275D8">
              <w:rPr>
                <w:sz w:val="24"/>
                <w:szCs w:val="24"/>
              </w:rPr>
              <w:lastRenderedPageBreak/>
              <w:t xml:space="preserve">Did the auditors prepare the </w:t>
            </w:r>
            <w:r>
              <w:rPr>
                <w:sz w:val="24"/>
                <w:szCs w:val="24"/>
              </w:rPr>
              <w:t>engagement</w:t>
            </w:r>
            <w:r w:rsidRPr="00E275D8">
              <w:rPr>
                <w:sz w:val="24"/>
                <w:szCs w:val="24"/>
              </w:rPr>
              <w:t xml:space="preserve"> documentation in sufficient detail to enable an experienced auditor</w:t>
            </w:r>
            <w:r w:rsidR="00D27C41">
              <w:rPr>
                <w:sz w:val="24"/>
                <w:szCs w:val="24"/>
              </w:rPr>
              <w:t xml:space="preserve"> with</w:t>
            </w:r>
            <w:r w:rsidRPr="00E275D8">
              <w:rPr>
                <w:sz w:val="24"/>
                <w:szCs w:val="24"/>
              </w:rPr>
              <w:t xml:space="preserve"> no previou</w:t>
            </w:r>
            <w:r>
              <w:rPr>
                <w:sz w:val="24"/>
                <w:szCs w:val="24"/>
              </w:rPr>
              <w:t xml:space="preserve">s connection to the </w:t>
            </w:r>
            <w:r w:rsidRPr="00E275D8">
              <w:rPr>
                <w:sz w:val="24"/>
                <w:szCs w:val="24"/>
              </w:rPr>
              <w:t xml:space="preserve">engagement to understand the nature, timing, extent, and results of </w:t>
            </w:r>
            <w:r w:rsidR="00D27C41">
              <w:rPr>
                <w:sz w:val="24"/>
                <w:szCs w:val="24"/>
              </w:rPr>
              <w:t xml:space="preserve">the </w:t>
            </w:r>
            <w:r w:rsidRPr="00E275D8">
              <w:rPr>
                <w:sz w:val="24"/>
                <w:szCs w:val="24"/>
              </w:rPr>
              <w:t>procedures performed and the evidence obtained</w:t>
            </w:r>
            <w:r w:rsidR="00D27C41">
              <w:rPr>
                <w:sz w:val="24"/>
                <w:szCs w:val="24"/>
              </w:rPr>
              <w:t>,</w:t>
            </w:r>
            <w:r w:rsidRPr="00E275D8">
              <w:rPr>
                <w:sz w:val="24"/>
                <w:szCs w:val="24"/>
              </w:rPr>
              <w:t xml:space="preserve"> its source</w:t>
            </w:r>
            <w:r w:rsidR="00077B9E">
              <w:rPr>
                <w:sz w:val="24"/>
                <w:szCs w:val="24"/>
              </w:rPr>
              <w:t>,</w:t>
            </w:r>
            <w:r w:rsidRPr="00E275D8">
              <w:rPr>
                <w:sz w:val="24"/>
                <w:szCs w:val="24"/>
              </w:rPr>
              <w:t xml:space="preserve"> and the conclusions reached</w:t>
            </w:r>
            <w:r w:rsidR="00D27C41">
              <w:rPr>
                <w:sz w:val="24"/>
                <w:szCs w:val="24"/>
              </w:rPr>
              <w:sym w:font="Symbol" w:char="F0BE"/>
            </w:r>
            <w:r w:rsidRPr="00E275D8">
              <w:rPr>
                <w:sz w:val="24"/>
                <w:szCs w:val="24"/>
              </w:rPr>
              <w:t>including evidence that supports the auditors’ significant judgments and conclusions? (GAS 7.34)</w:t>
            </w:r>
          </w:p>
        </w:tc>
        <w:tc>
          <w:tcPr>
            <w:tcW w:w="720" w:type="dxa"/>
            <w:tcBorders>
              <w:top w:val="single" w:sz="4" w:space="0" w:color="auto"/>
              <w:left w:val="single" w:sz="6" w:space="0" w:color="auto"/>
              <w:bottom w:val="single" w:sz="6" w:space="0" w:color="auto"/>
              <w:right w:val="single" w:sz="6" w:space="0" w:color="auto"/>
            </w:tcBorders>
          </w:tcPr>
          <w:p w14:paraId="315E48FD" w14:textId="77777777" w:rsidR="00430E80" w:rsidRPr="00E275D8" w:rsidRDefault="00430E80" w:rsidP="00D27C41">
            <w:pPr>
              <w:rPr>
                <w:sz w:val="24"/>
                <w:szCs w:val="24"/>
              </w:rPr>
            </w:pPr>
          </w:p>
        </w:tc>
        <w:tc>
          <w:tcPr>
            <w:tcW w:w="630" w:type="dxa"/>
            <w:tcBorders>
              <w:top w:val="single" w:sz="4" w:space="0" w:color="auto"/>
              <w:left w:val="nil"/>
              <w:bottom w:val="single" w:sz="6" w:space="0" w:color="auto"/>
              <w:right w:val="single" w:sz="6" w:space="0" w:color="auto"/>
            </w:tcBorders>
          </w:tcPr>
          <w:p w14:paraId="0922D6A0" w14:textId="77777777" w:rsidR="00430E80" w:rsidRPr="00E275D8" w:rsidRDefault="00430E80" w:rsidP="00D27C41">
            <w:pPr>
              <w:rPr>
                <w:sz w:val="24"/>
                <w:szCs w:val="24"/>
              </w:rPr>
            </w:pPr>
          </w:p>
        </w:tc>
        <w:tc>
          <w:tcPr>
            <w:tcW w:w="720" w:type="dxa"/>
            <w:tcBorders>
              <w:top w:val="single" w:sz="4" w:space="0" w:color="auto"/>
              <w:left w:val="nil"/>
              <w:bottom w:val="single" w:sz="6" w:space="0" w:color="auto"/>
              <w:right w:val="single" w:sz="6" w:space="0" w:color="auto"/>
            </w:tcBorders>
          </w:tcPr>
          <w:p w14:paraId="18905AE5" w14:textId="77777777" w:rsidR="00430E80" w:rsidRPr="00E275D8" w:rsidRDefault="00430E80" w:rsidP="00D27C41">
            <w:pPr>
              <w:rPr>
                <w:sz w:val="24"/>
                <w:szCs w:val="24"/>
              </w:rPr>
            </w:pPr>
          </w:p>
        </w:tc>
        <w:tc>
          <w:tcPr>
            <w:tcW w:w="2614" w:type="dxa"/>
            <w:tcBorders>
              <w:top w:val="single" w:sz="4" w:space="0" w:color="auto"/>
              <w:left w:val="nil"/>
              <w:bottom w:val="single" w:sz="6" w:space="0" w:color="auto"/>
              <w:right w:val="single" w:sz="4" w:space="0" w:color="auto"/>
            </w:tcBorders>
          </w:tcPr>
          <w:p w14:paraId="74FBC174" w14:textId="77777777" w:rsidR="00430E80" w:rsidRPr="00E275D8" w:rsidRDefault="00430E80" w:rsidP="00D27C41">
            <w:pPr>
              <w:rPr>
                <w:sz w:val="24"/>
                <w:szCs w:val="24"/>
              </w:rPr>
            </w:pPr>
          </w:p>
        </w:tc>
      </w:tr>
      <w:tr w:rsidR="006A1B33" w:rsidRPr="00E275D8" w14:paraId="501B82C8" w14:textId="77777777" w:rsidTr="00764FAE">
        <w:trPr>
          <w:trHeight w:val="390"/>
          <w:jc w:val="center"/>
        </w:trPr>
        <w:tc>
          <w:tcPr>
            <w:tcW w:w="5485" w:type="dxa"/>
            <w:tcBorders>
              <w:top w:val="single" w:sz="4" w:space="0" w:color="auto"/>
              <w:left w:val="single" w:sz="4" w:space="0" w:color="auto"/>
              <w:bottom w:val="single" w:sz="6" w:space="0" w:color="auto"/>
            </w:tcBorders>
          </w:tcPr>
          <w:p w14:paraId="616B5A15" w14:textId="33292F80" w:rsidR="006A1B33" w:rsidRPr="00E275D8" w:rsidRDefault="006A1B33" w:rsidP="003C039C">
            <w:pPr>
              <w:pStyle w:val="ListParagraph"/>
              <w:numPr>
                <w:ilvl w:val="0"/>
                <w:numId w:val="50"/>
              </w:numPr>
              <w:spacing w:after="120"/>
              <w:ind w:left="576" w:hanging="576"/>
              <w:rPr>
                <w:sz w:val="24"/>
                <w:szCs w:val="24"/>
              </w:rPr>
            </w:pPr>
            <w:r w:rsidRPr="00E275D8">
              <w:rPr>
                <w:sz w:val="24"/>
                <w:szCs w:val="24"/>
              </w:rPr>
              <w:t xml:space="preserve">Did the auditors prepare the </w:t>
            </w:r>
            <w:r w:rsidR="00430E80">
              <w:rPr>
                <w:sz w:val="24"/>
                <w:szCs w:val="24"/>
              </w:rPr>
              <w:t>engagement</w:t>
            </w:r>
            <w:r w:rsidRPr="00E275D8">
              <w:rPr>
                <w:sz w:val="24"/>
                <w:szCs w:val="24"/>
              </w:rPr>
              <w:t xml:space="preserve"> documentation in </w:t>
            </w:r>
            <w:r w:rsidR="00430E80">
              <w:rPr>
                <w:sz w:val="24"/>
                <w:szCs w:val="24"/>
              </w:rPr>
              <w:t xml:space="preserve">a timely manner and restrict access and prevent changes to the files after the report is issued? </w:t>
            </w:r>
            <w:r w:rsidRPr="00E275D8">
              <w:rPr>
                <w:sz w:val="24"/>
                <w:szCs w:val="24"/>
              </w:rPr>
              <w:t>(</w:t>
            </w:r>
            <w:r w:rsidR="00430E80">
              <w:rPr>
                <w:sz w:val="24"/>
                <w:szCs w:val="24"/>
              </w:rPr>
              <w:t>AT-C §105.34-</w:t>
            </w:r>
            <w:r w:rsidR="004269BE">
              <w:rPr>
                <w:sz w:val="24"/>
                <w:szCs w:val="24"/>
              </w:rPr>
              <w:t>.</w:t>
            </w:r>
            <w:r w:rsidR="00430E80">
              <w:rPr>
                <w:sz w:val="24"/>
                <w:szCs w:val="24"/>
              </w:rPr>
              <w:t>41</w:t>
            </w:r>
            <w:r w:rsidRPr="00E275D8">
              <w:rPr>
                <w:sz w:val="24"/>
                <w:szCs w:val="24"/>
              </w:rPr>
              <w:t>)</w:t>
            </w:r>
          </w:p>
        </w:tc>
        <w:tc>
          <w:tcPr>
            <w:tcW w:w="720" w:type="dxa"/>
            <w:tcBorders>
              <w:top w:val="single" w:sz="4" w:space="0" w:color="auto"/>
              <w:left w:val="single" w:sz="6" w:space="0" w:color="auto"/>
              <w:bottom w:val="single" w:sz="6" w:space="0" w:color="auto"/>
              <w:right w:val="single" w:sz="6" w:space="0" w:color="auto"/>
            </w:tcBorders>
          </w:tcPr>
          <w:p w14:paraId="6E6BC180" w14:textId="77777777" w:rsidR="006A1B33" w:rsidRPr="00E275D8" w:rsidRDefault="006A1B33" w:rsidP="00D27C41">
            <w:pPr>
              <w:rPr>
                <w:sz w:val="24"/>
                <w:szCs w:val="24"/>
              </w:rPr>
            </w:pPr>
          </w:p>
        </w:tc>
        <w:tc>
          <w:tcPr>
            <w:tcW w:w="630" w:type="dxa"/>
            <w:tcBorders>
              <w:top w:val="single" w:sz="4" w:space="0" w:color="auto"/>
              <w:left w:val="nil"/>
              <w:bottom w:val="single" w:sz="6" w:space="0" w:color="auto"/>
              <w:right w:val="single" w:sz="6" w:space="0" w:color="auto"/>
            </w:tcBorders>
          </w:tcPr>
          <w:p w14:paraId="36EB3E97" w14:textId="77777777" w:rsidR="006A1B33" w:rsidRPr="00E275D8" w:rsidRDefault="006A1B33" w:rsidP="00D27C41">
            <w:pPr>
              <w:rPr>
                <w:sz w:val="24"/>
                <w:szCs w:val="24"/>
              </w:rPr>
            </w:pPr>
          </w:p>
        </w:tc>
        <w:tc>
          <w:tcPr>
            <w:tcW w:w="720" w:type="dxa"/>
            <w:tcBorders>
              <w:top w:val="single" w:sz="4" w:space="0" w:color="auto"/>
              <w:left w:val="nil"/>
              <w:bottom w:val="single" w:sz="6" w:space="0" w:color="auto"/>
              <w:right w:val="single" w:sz="6" w:space="0" w:color="auto"/>
            </w:tcBorders>
          </w:tcPr>
          <w:p w14:paraId="79CD00B1" w14:textId="77777777" w:rsidR="006A1B33" w:rsidRPr="00E275D8" w:rsidRDefault="006A1B33" w:rsidP="00D27C41">
            <w:pPr>
              <w:rPr>
                <w:sz w:val="24"/>
                <w:szCs w:val="24"/>
              </w:rPr>
            </w:pPr>
          </w:p>
        </w:tc>
        <w:tc>
          <w:tcPr>
            <w:tcW w:w="2614" w:type="dxa"/>
            <w:tcBorders>
              <w:top w:val="single" w:sz="4" w:space="0" w:color="auto"/>
              <w:left w:val="nil"/>
              <w:bottom w:val="single" w:sz="6" w:space="0" w:color="auto"/>
              <w:right w:val="single" w:sz="4" w:space="0" w:color="auto"/>
            </w:tcBorders>
          </w:tcPr>
          <w:p w14:paraId="48A07E56" w14:textId="77777777" w:rsidR="006A1B33" w:rsidRPr="00E275D8" w:rsidRDefault="006A1B33" w:rsidP="00D27C41">
            <w:pPr>
              <w:rPr>
                <w:sz w:val="24"/>
                <w:szCs w:val="24"/>
              </w:rPr>
            </w:pPr>
          </w:p>
        </w:tc>
      </w:tr>
      <w:tr w:rsidR="00CF35CF" w:rsidRPr="00BA6C3C" w14:paraId="466C187B" w14:textId="77777777" w:rsidTr="00764FAE">
        <w:trPr>
          <w:jc w:val="center"/>
        </w:trPr>
        <w:tc>
          <w:tcPr>
            <w:tcW w:w="10169" w:type="dxa"/>
            <w:gridSpan w:val="5"/>
            <w:tcBorders>
              <w:top w:val="single" w:sz="4" w:space="0" w:color="auto"/>
              <w:left w:val="single" w:sz="4" w:space="0" w:color="auto"/>
              <w:bottom w:val="single" w:sz="4" w:space="0" w:color="auto"/>
              <w:right w:val="single" w:sz="4" w:space="0" w:color="auto"/>
            </w:tcBorders>
          </w:tcPr>
          <w:p w14:paraId="1087D7BD" w14:textId="361F4DF5" w:rsidR="002D38F0" w:rsidRPr="00282178" w:rsidRDefault="004D0163" w:rsidP="0053753B">
            <w:pPr>
              <w:keepNext/>
              <w:spacing w:before="60" w:after="60"/>
              <w:ind w:left="576" w:hanging="576"/>
              <w:rPr>
                <w:b/>
                <w:bCs/>
                <w:color w:val="333399"/>
                <w:sz w:val="24"/>
                <w:szCs w:val="24"/>
              </w:rPr>
            </w:pPr>
            <w:r>
              <w:rPr>
                <w:b/>
                <w:bCs/>
                <w:color w:val="333399"/>
                <w:sz w:val="24"/>
                <w:szCs w:val="24"/>
              </w:rPr>
              <w:t>6.</w:t>
            </w:r>
            <w:r>
              <w:rPr>
                <w:b/>
                <w:bCs/>
                <w:color w:val="333399"/>
                <w:sz w:val="24"/>
                <w:szCs w:val="24"/>
              </w:rPr>
              <w:tab/>
            </w:r>
            <w:r w:rsidRPr="00413E3A">
              <w:rPr>
                <w:b/>
                <w:bCs/>
                <w:color w:val="333399"/>
                <w:sz w:val="24"/>
                <w:szCs w:val="24"/>
              </w:rPr>
              <w:t>Reporting Standards – Reporting Compliance with GAGAS</w:t>
            </w:r>
            <w:r>
              <w:rPr>
                <w:b/>
                <w:bCs/>
                <w:color w:val="333399"/>
                <w:sz w:val="24"/>
                <w:szCs w:val="24"/>
              </w:rPr>
              <w:t xml:space="preserve"> and </w:t>
            </w:r>
            <w:r w:rsidRPr="00413E3A">
              <w:rPr>
                <w:b/>
                <w:bCs/>
                <w:color w:val="333399"/>
                <w:sz w:val="24"/>
                <w:szCs w:val="24"/>
              </w:rPr>
              <w:t>Report Format</w:t>
            </w:r>
          </w:p>
        </w:tc>
      </w:tr>
      <w:tr w:rsidR="00CF35CF" w:rsidRPr="00BA6C3C" w14:paraId="659BF053" w14:textId="77777777" w:rsidTr="00764FAE">
        <w:trPr>
          <w:trHeight w:val="305"/>
          <w:jc w:val="center"/>
        </w:trPr>
        <w:tc>
          <w:tcPr>
            <w:tcW w:w="5485" w:type="dxa"/>
            <w:tcBorders>
              <w:top w:val="single" w:sz="4" w:space="0" w:color="auto"/>
              <w:left w:val="single" w:sz="4" w:space="0" w:color="auto"/>
              <w:bottom w:val="single" w:sz="6" w:space="0" w:color="auto"/>
            </w:tcBorders>
          </w:tcPr>
          <w:p w14:paraId="3BF40C53" w14:textId="28F62EC7" w:rsidR="00CF35CF" w:rsidRPr="00282178" w:rsidRDefault="001C1230" w:rsidP="003C039C">
            <w:pPr>
              <w:pStyle w:val="ListParagraph"/>
              <w:numPr>
                <w:ilvl w:val="0"/>
                <w:numId w:val="51"/>
              </w:numPr>
              <w:spacing w:after="120"/>
              <w:ind w:left="576" w:hanging="576"/>
              <w:rPr>
                <w:sz w:val="24"/>
                <w:szCs w:val="24"/>
              </w:rPr>
            </w:pPr>
            <w:r>
              <w:rPr>
                <w:sz w:val="24"/>
                <w:szCs w:val="24"/>
              </w:rPr>
              <w:t>When auditors complied with GA</w:t>
            </w:r>
            <w:r w:rsidR="00140945">
              <w:rPr>
                <w:sz w:val="24"/>
                <w:szCs w:val="24"/>
              </w:rPr>
              <w:t>GAS</w:t>
            </w:r>
            <w:r w:rsidR="008E1645">
              <w:rPr>
                <w:sz w:val="24"/>
                <w:szCs w:val="24"/>
              </w:rPr>
              <w:t>,</w:t>
            </w:r>
            <w:r>
              <w:rPr>
                <w:sz w:val="24"/>
                <w:szCs w:val="24"/>
              </w:rPr>
              <w:t xml:space="preserve"> d</w:t>
            </w:r>
            <w:r w:rsidR="00CF35CF" w:rsidRPr="00282178">
              <w:rPr>
                <w:sz w:val="24"/>
                <w:szCs w:val="24"/>
              </w:rPr>
              <w:t>id the</w:t>
            </w:r>
            <w:r w:rsidR="008E1645">
              <w:rPr>
                <w:sz w:val="24"/>
                <w:szCs w:val="24"/>
              </w:rPr>
              <w:t>y</w:t>
            </w:r>
            <w:r w:rsidR="00CF35CF" w:rsidRPr="00282178">
              <w:rPr>
                <w:sz w:val="24"/>
                <w:szCs w:val="24"/>
              </w:rPr>
              <w:t xml:space="preserve"> appropriately cite compliance with GAGAS and other professional standards</w:t>
            </w:r>
            <w:r w:rsidR="008E1645">
              <w:rPr>
                <w:sz w:val="24"/>
                <w:szCs w:val="24"/>
              </w:rPr>
              <w:t>, and did they</w:t>
            </w:r>
            <w:r w:rsidR="00CF35CF" w:rsidRPr="00282178">
              <w:rPr>
                <w:sz w:val="24"/>
                <w:szCs w:val="24"/>
              </w:rPr>
              <w:t xml:space="preserve"> </w:t>
            </w:r>
            <w:r w:rsidRPr="001C1230">
              <w:rPr>
                <w:sz w:val="24"/>
                <w:szCs w:val="24"/>
              </w:rPr>
              <w:t>include a statement in the report that they conducted the engagement in accordance with GAGAS? (GAS 7.39)</w:t>
            </w:r>
          </w:p>
        </w:tc>
        <w:tc>
          <w:tcPr>
            <w:tcW w:w="720" w:type="dxa"/>
            <w:tcBorders>
              <w:top w:val="single" w:sz="4" w:space="0" w:color="auto"/>
              <w:left w:val="single" w:sz="6" w:space="0" w:color="auto"/>
              <w:bottom w:val="single" w:sz="6" w:space="0" w:color="auto"/>
              <w:right w:val="single" w:sz="6" w:space="0" w:color="auto"/>
            </w:tcBorders>
          </w:tcPr>
          <w:p w14:paraId="1C89A206" w14:textId="77777777" w:rsidR="00CF35CF" w:rsidRPr="00282178" w:rsidRDefault="00CF35CF" w:rsidP="00186D3F">
            <w:pPr>
              <w:rPr>
                <w:sz w:val="24"/>
                <w:szCs w:val="24"/>
              </w:rPr>
            </w:pPr>
          </w:p>
        </w:tc>
        <w:tc>
          <w:tcPr>
            <w:tcW w:w="630" w:type="dxa"/>
            <w:tcBorders>
              <w:top w:val="single" w:sz="4" w:space="0" w:color="auto"/>
              <w:left w:val="nil"/>
              <w:bottom w:val="single" w:sz="6" w:space="0" w:color="auto"/>
              <w:right w:val="single" w:sz="6" w:space="0" w:color="auto"/>
            </w:tcBorders>
          </w:tcPr>
          <w:p w14:paraId="671979CC" w14:textId="77777777" w:rsidR="00CF35CF" w:rsidRPr="00282178" w:rsidRDefault="00CF35CF" w:rsidP="00186D3F">
            <w:pPr>
              <w:rPr>
                <w:sz w:val="24"/>
                <w:szCs w:val="24"/>
              </w:rPr>
            </w:pPr>
          </w:p>
        </w:tc>
        <w:tc>
          <w:tcPr>
            <w:tcW w:w="720" w:type="dxa"/>
            <w:tcBorders>
              <w:top w:val="single" w:sz="4" w:space="0" w:color="auto"/>
              <w:left w:val="nil"/>
              <w:bottom w:val="single" w:sz="6" w:space="0" w:color="auto"/>
              <w:right w:val="single" w:sz="6" w:space="0" w:color="auto"/>
            </w:tcBorders>
          </w:tcPr>
          <w:p w14:paraId="57627B19" w14:textId="77777777" w:rsidR="00CF35CF" w:rsidRPr="00282178" w:rsidRDefault="00CF35CF" w:rsidP="00186D3F">
            <w:pPr>
              <w:rPr>
                <w:sz w:val="24"/>
                <w:szCs w:val="24"/>
              </w:rPr>
            </w:pPr>
          </w:p>
        </w:tc>
        <w:tc>
          <w:tcPr>
            <w:tcW w:w="2614" w:type="dxa"/>
            <w:tcBorders>
              <w:top w:val="single" w:sz="4" w:space="0" w:color="auto"/>
              <w:left w:val="nil"/>
              <w:bottom w:val="single" w:sz="6" w:space="0" w:color="auto"/>
              <w:right w:val="single" w:sz="4" w:space="0" w:color="auto"/>
            </w:tcBorders>
          </w:tcPr>
          <w:p w14:paraId="78194ED0" w14:textId="5ADE5E95" w:rsidR="00CF35CF" w:rsidRPr="00282178" w:rsidRDefault="00CF35CF" w:rsidP="00186D3F">
            <w:pPr>
              <w:rPr>
                <w:sz w:val="24"/>
                <w:szCs w:val="24"/>
              </w:rPr>
            </w:pPr>
          </w:p>
        </w:tc>
      </w:tr>
      <w:tr w:rsidR="00764FAE" w:rsidRPr="00BF353E" w14:paraId="341B2289" w14:textId="77777777" w:rsidTr="00764FAE">
        <w:trPr>
          <w:trHeight w:val="305"/>
          <w:jc w:val="center"/>
        </w:trPr>
        <w:tc>
          <w:tcPr>
            <w:tcW w:w="5485" w:type="dxa"/>
            <w:tcBorders>
              <w:top w:val="single" w:sz="4" w:space="0" w:color="auto"/>
              <w:left w:val="single" w:sz="4" w:space="0" w:color="auto"/>
              <w:bottom w:val="single" w:sz="6" w:space="0" w:color="auto"/>
            </w:tcBorders>
          </w:tcPr>
          <w:p w14:paraId="7E3A2A99" w14:textId="427BBDC2" w:rsidR="00764FAE" w:rsidRPr="00764FAE" w:rsidRDefault="00764FAE" w:rsidP="00764FAE">
            <w:pPr>
              <w:pStyle w:val="ListParagraph"/>
              <w:numPr>
                <w:ilvl w:val="0"/>
                <w:numId w:val="51"/>
              </w:numPr>
              <w:spacing w:after="120"/>
              <w:ind w:left="576" w:hanging="576"/>
              <w:rPr>
                <w:sz w:val="24"/>
                <w:szCs w:val="24"/>
              </w:rPr>
            </w:pPr>
            <w:r w:rsidRPr="00764FAE">
              <w:rPr>
                <w:sz w:val="24"/>
                <w:szCs w:val="24"/>
              </w:rPr>
              <w:t>If a separate written communication was issued to report deficiencies in internal controls noncompliance with provisions of laws, regulations, contracts, and grant agreements or instances of fraud, did the auditors: (GAS 7.40)</w:t>
            </w:r>
          </w:p>
        </w:tc>
        <w:tc>
          <w:tcPr>
            <w:tcW w:w="720" w:type="dxa"/>
            <w:tcBorders>
              <w:top w:val="single" w:sz="4" w:space="0" w:color="auto"/>
              <w:left w:val="single" w:sz="6" w:space="0" w:color="auto"/>
              <w:bottom w:val="single" w:sz="6" w:space="0" w:color="auto"/>
              <w:right w:val="single" w:sz="6" w:space="0" w:color="auto"/>
            </w:tcBorders>
          </w:tcPr>
          <w:p w14:paraId="18811C9B" w14:textId="77777777" w:rsidR="00764FAE" w:rsidRPr="00764FAE" w:rsidRDefault="00764FAE" w:rsidP="00412770">
            <w:pPr>
              <w:rPr>
                <w:sz w:val="24"/>
                <w:szCs w:val="24"/>
              </w:rPr>
            </w:pPr>
          </w:p>
        </w:tc>
        <w:tc>
          <w:tcPr>
            <w:tcW w:w="630" w:type="dxa"/>
            <w:tcBorders>
              <w:top w:val="single" w:sz="4" w:space="0" w:color="auto"/>
              <w:left w:val="nil"/>
              <w:bottom w:val="single" w:sz="6" w:space="0" w:color="auto"/>
              <w:right w:val="single" w:sz="6" w:space="0" w:color="auto"/>
            </w:tcBorders>
          </w:tcPr>
          <w:p w14:paraId="2C3324E0" w14:textId="77777777" w:rsidR="00764FAE" w:rsidRPr="00764FAE" w:rsidRDefault="00764FAE" w:rsidP="00412770">
            <w:pPr>
              <w:rPr>
                <w:sz w:val="24"/>
                <w:szCs w:val="24"/>
              </w:rPr>
            </w:pPr>
          </w:p>
        </w:tc>
        <w:tc>
          <w:tcPr>
            <w:tcW w:w="720" w:type="dxa"/>
            <w:tcBorders>
              <w:top w:val="single" w:sz="4" w:space="0" w:color="auto"/>
              <w:left w:val="nil"/>
              <w:bottom w:val="single" w:sz="6" w:space="0" w:color="auto"/>
              <w:right w:val="single" w:sz="6" w:space="0" w:color="auto"/>
            </w:tcBorders>
          </w:tcPr>
          <w:p w14:paraId="411A728D" w14:textId="77777777" w:rsidR="00764FAE" w:rsidRPr="00764FAE" w:rsidRDefault="00764FAE" w:rsidP="00412770">
            <w:pPr>
              <w:rPr>
                <w:sz w:val="24"/>
                <w:szCs w:val="24"/>
              </w:rPr>
            </w:pPr>
          </w:p>
        </w:tc>
        <w:tc>
          <w:tcPr>
            <w:tcW w:w="2614" w:type="dxa"/>
            <w:tcBorders>
              <w:top w:val="single" w:sz="4" w:space="0" w:color="auto"/>
              <w:left w:val="nil"/>
              <w:bottom w:val="single" w:sz="6" w:space="0" w:color="auto"/>
              <w:right w:val="single" w:sz="4" w:space="0" w:color="auto"/>
            </w:tcBorders>
          </w:tcPr>
          <w:p w14:paraId="2EA96882" w14:textId="77777777" w:rsidR="00764FAE" w:rsidRPr="00BF353E" w:rsidDel="00AD13E2" w:rsidRDefault="00764FAE" w:rsidP="00412770">
            <w:pPr>
              <w:rPr>
                <w:sz w:val="24"/>
                <w:szCs w:val="24"/>
              </w:rPr>
            </w:pPr>
          </w:p>
        </w:tc>
      </w:tr>
      <w:tr w:rsidR="00764FAE" w:rsidRPr="00BF353E" w14:paraId="085B3C4B" w14:textId="77777777" w:rsidTr="00412770">
        <w:trPr>
          <w:trHeight w:val="503"/>
          <w:jc w:val="center"/>
        </w:trPr>
        <w:tc>
          <w:tcPr>
            <w:tcW w:w="5485" w:type="dxa"/>
            <w:tcBorders>
              <w:top w:val="single" w:sz="4" w:space="0" w:color="auto"/>
              <w:left w:val="single" w:sz="4" w:space="0" w:color="auto"/>
              <w:bottom w:val="single" w:sz="4" w:space="0" w:color="auto"/>
            </w:tcBorders>
          </w:tcPr>
          <w:p w14:paraId="6EE06B8F" w14:textId="69F2D3DE" w:rsidR="00764FAE" w:rsidRPr="00764FAE" w:rsidRDefault="00764FAE" w:rsidP="00764FAE">
            <w:pPr>
              <w:pStyle w:val="ListParagraph"/>
              <w:numPr>
                <w:ilvl w:val="1"/>
                <w:numId w:val="51"/>
              </w:numPr>
              <w:spacing w:after="120"/>
              <w:ind w:left="1008" w:hanging="432"/>
              <w:rPr>
                <w:color w:val="000000"/>
                <w:sz w:val="24"/>
                <w:szCs w:val="24"/>
              </w:rPr>
            </w:pPr>
            <w:r>
              <w:rPr>
                <w:color w:val="000000"/>
                <w:sz w:val="24"/>
                <w:szCs w:val="24"/>
              </w:rPr>
              <w:t>S</w:t>
            </w:r>
            <w:r w:rsidRPr="004D1903">
              <w:rPr>
                <w:color w:val="000000"/>
                <w:sz w:val="24"/>
                <w:szCs w:val="24"/>
              </w:rPr>
              <w:t xml:space="preserve">tate in the report that they are issuing </w:t>
            </w:r>
            <w:r>
              <w:rPr>
                <w:color w:val="000000"/>
                <w:sz w:val="24"/>
                <w:szCs w:val="24"/>
              </w:rPr>
              <w:t>additional reports</w:t>
            </w:r>
            <w:r w:rsidRPr="004D1903">
              <w:rPr>
                <w:color w:val="000000"/>
                <w:sz w:val="24"/>
                <w:szCs w:val="24"/>
              </w:rPr>
              <w:t>?</w:t>
            </w:r>
          </w:p>
        </w:tc>
        <w:tc>
          <w:tcPr>
            <w:tcW w:w="720" w:type="dxa"/>
            <w:tcBorders>
              <w:top w:val="single" w:sz="4" w:space="0" w:color="auto"/>
              <w:left w:val="single" w:sz="6" w:space="0" w:color="auto"/>
              <w:bottom w:val="single" w:sz="4" w:space="0" w:color="auto"/>
              <w:right w:val="single" w:sz="6" w:space="0" w:color="auto"/>
            </w:tcBorders>
          </w:tcPr>
          <w:p w14:paraId="328B4968" w14:textId="77777777" w:rsidR="00764FAE" w:rsidRPr="00BF353E" w:rsidRDefault="00764FAE" w:rsidP="00412770">
            <w:pPr>
              <w:rPr>
                <w:color w:val="000000"/>
                <w:sz w:val="24"/>
                <w:szCs w:val="24"/>
              </w:rPr>
            </w:pPr>
          </w:p>
        </w:tc>
        <w:tc>
          <w:tcPr>
            <w:tcW w:w="630" w:type="dxa"/>
            <w:tcBorders>
              <w:top w:val="single" w:sz="4" w:space="0" w:color="auto"/>
              <w:left w:val="nil"/>
              <w:bottom w:val="single" w:sz="4" w:space="0" w:color="auto"/>
              <w:right w:val="single" w:sz="6" w:space="0" w:color="auto"/>
            </w:tcBorders>
          </w:tcPr>
          <w:p w14:paraId="248BE962" w14:textId="77777777" w:rsidR="00764FAE" w:rsidRPr="00BF353E" w:rsidRDefault="00764FAE" w:rsidP="00412770">
            <w:pPr>
              <w:rPr>
                <w:color w:val="000000"/>
                <w:sz w:val="24"/>
                <w:szCs w:val="24"/>
              </w:rPr>
            </w:pPr>
          </w:p>
        </w:tc>
        <w:tc>
          <w:tcPr>
            <w:tcW w:w="720" w:type="dxa"/>
            <w:tcBorders>
              <w:top w:val="single" w:sz="4" w:space="0" w:color="auto"/>
              <w:left w:val="nil"/>
              <w:bottom w:val="single" w:sz="4" w:space="0" w:color="auto"/>
              <w:right w:val="single" w:sz="6" w:space="0" w:color="auto"/>
            </w:tcBorders>
          </w:tcPr>
          <w:p w14:paraId="26851CD6" w14:textId="77777777" w:rsidR="00764FAE" w:rsidRPr="00BF353E" w:rsidRDefault="00764FAE" w:rsidP="00412770">
            <w:pPr>
              <w:rPr>
                <w:color w:val="000000"/>
                <w:sz w:val="24"/>
                <w:szCs w:val="24"/>
              </w:rPr>
            </w:pPr>
          </w:p>
        </w:tc>
        <w:tc>
          <w:tcPr>
            <w:tcW w:w="2614" w:type="dxa"/>
            <w:tcBorders>
              <w:top w:val="single" w:sz="4" w:space="0" w:color="auto"/>
              <w:left w:val="nil"/>
              <w:bottom w:val="single" w:sz="4" w:space="0" w:color="auto"/>
              <w:right w:val="single" w:sz="4" w:space="0" w:color="auto"/>
            </w:tcBorders>
          </w:tcPr>
          <w:p w14:paraId="5BAFF51D" w14:textId="77777777" w:rsidR="00764FAE" w:rsidRPr="00BF353E" w:rsidDel="00AD13E2" w:rsidRDefault="00764FAE" w:rsidP="00412770">
            <w:pPr>
              <w:rPr>
                <w:sz w:val="24"/>
                <w:szCs w:val="24"/>
              </w:rPr>
            </w:pPr>
          </w:p>
        </w:tc>
      </w:tr>
      <w:tr w:rsidR="00764FAE" w:rsidRPr="00BF353E" w14:paraId="2A7A0E7C" w14:textId="77777777" w:rsidTr="00412770">
        <w:trPr>
          <w:trHeight w:val="503"/>
          <w:jc w:val="center"/>
        </w:trPr>
        <w:tc>
          <w:tcPr>
            <w:tcW w:w="5485" w:type="dxa"/>
            <w:tcBorders>
              <w:top w:val="single" w:sz="4" w:space="0" w:color="auto"/>
              <w:left w:val="single" w:sz="4" w:space="0" w:color="auto"/>
              <w:bottom w:val="single" w:sz="4" w:space="0" w:color="auto"/>
            </w:tcBorders>
          </w:tcPr>
          <w:p w14:paraId="062ADAE9" w14:textId="30F1F4EE" w:rsidR="00764FAE" w:rsidRPr="00764FAE" w:rsidRDefault="00764FAE" w:rsidP="00764FAE">
            <w:pPr>
              <w:pStyle w:val="ListParagraph"/>
              <w:numPr>
                <w:ilvl w:val="1"/>
                <w:numId w:val="51"/>
              </w:numPr>
              <w:spacing w:after="120"/>
              <w:ind w:left="1008" w:hanging="432"/>
              <w:rPr>
                <w:color w:val="000000"/>
                <w:sz w:val="24"/>
                <w:szCs w:val="24"/>
              </w:rPr>
            </w:pPr>
            <w:r>
              <w:rPr>
                <w:color w:val="000000"/>
                <w:sz w:val="24"/>
                <w:szCs w:val="24"/>
              </w:rPr>
              <w:t>Make</w:t>
            </w:r>
            <w:r w:rsidRPr="00DF70EC">
              <w:rPr>
                <w:color w:val="000000"/>
                <w:sz w:val="24"/>
                <w:szCs w:val="24"/>
              </w:rPr>
              <w:t xml:space="preserve"> a reference to the separate reports</w:t>
            </w:r>
            <w:r>
              <w:rPr>
                <w:color w:val="000000"/>
                <w:sz w:val="24"/>
                <w:szCs w:val="24"/>
              </w:rPr>
              <w:t>?</w:t>
            </w:r>
          </w:p>
        </w:tc>
        <w:tc>
          <w:tcPr>
            <w:tcW w:w="720" w:type="dxa"/>
            <w:tcBorders>
              <w:top w:val="single" w:sz="4" w:space="0" w:color="auto"/>
              <w:left w:val="single" w:sz="6" w:space="0" w:color="auto"/>
              <w:bottom w:val="single" w:sz="4" w:space="0" w:color="auto"/>
              <w:right w:val="single" w:sz="6" w:space="0" w:color="auto"/>
            </w:tcBorders>
          </w:tcPr>
          <w:p w14:paraId="351CD06C" w14:textId="77777777" w:rsidR="00764FAE" w:rsidRPr="00BF353E" w:rsidRDefault="00764FAE" w:rsidP="00412770">
            <w:pPr>
              <w:rPr>
                <w:color w:val="000000"/>
                <w:sz w:val="24"/>
                <w:szCs w:val="24"/>
              </w:rPr>
            </w:pPr>
          </w:p>
        </w:tc>
        <w:tc>
          <w:tcPr>
            <w:tcW w:w="630" w:type="dxa"/>
            <w:tcBorders>
              <w:top w:val="single" w:sz="4" w:space="0" w:color="auto"/>
              <w:left w:val="nil"/>
              <w:bottom w:val="single" w:sz="4" w:space="0" w:color="auto"/>
              <w:right w:val="single" w:sz="6" w:space="0" w:color="auto"/>
            </w:tcBorders>
          </w:tcPr>
          <w:p w14:paraId="2D74866B" w14:textId="77777777" w:rsidR="00764FAE" w:rsidRPr="00BF353E" w:rsidRDefault="00764FAE" w:rsidP="00412770">
            <w:pPr>
              <w:rPr>
                <w:color w:val="000000"/>
                <w:sz w:val="24"/>
                <w:szCs w:val="24"/>
              </w:rPr>
            </w:pPr>
          </w:p>
        </w:tc>
        <w:tc>
          <w:tcPr>
            <w:tcW w:w="720" w:type="dxa"/>
            <w:tcBorders>
              <w:top w:val="single" w:sz="4" w:space="0" w:color="auto"/>
              <w:left w:val="nil"/>
              <w:bottom w:val="single" w:sz="4" w:space="0" w:color="auto"/>
              <w:right w:val="single" w:sz="6" w:space="0" w:color="auto"/>
            </w:tcBorders>
          </w:tcPr>
          <w:p w14:paraId="6A557FC6" w14:textId="77777777" w:rsidR="00764FAE" w:rsidRPr="00BF353E" w:rsidRDefault="00764FAE" w:rsidP="00412770">
            <w:pPr>
              <w:rPr>
                <w:color w:val="000000"/>
                <w:sz w:val="24"/>
                <w:szCs w:val="24"/>
              </w:rPr>
            </w:pPr>
          </w:p>
        </w:tc>
        <w:tc>
          <w:tcPr>
            <w:tcW w:w="2614" w:type="dxa"/>
            <w:tcBorders>
              <w:top w:val="single" w:sz="4" w:space="0" w:color="auto"/>
              <w:left w:val="nil"/>
              <w:bottom w:val="single" w:sz="4" w:space="0" w:color="auto"/>
              <w:right w:val="single" w:sz="4" w:space="0" w:color="auto"/>
            </w:tcBorders>
          </w:tcPr>
          <w:p w14:paraId="6D13C504" w14:textId="77777777" w:rsidR="00764FAE" w:rsidRPr="00BF353E" w:rsidDel="00AD13E2" w:rsidRDefault="00764FAE" w:rsidP="00412770">
            <w:pPr>
              <w:rPr>
                <w:sz w:val="24"/>
                <w:szCs w:val="24"/>
              </w:rPr>
            </w:pPr>
          </w:p>
        </w:tc>
      </w:tr>
      <w:tr w:rsidR="004D1903" w:rsidRPr="00BF353E" w14:paraId="7CB797EB" w14:textId="77777777" w:rsidTr="00764FAE">
        <w:trPr>
          <w:trHeight w:val="503"/>
          <w:jc w:val="center"/>
        </w:trPr>
        <w:tc>
          <w:tcPr>
            <w:tcW w:w="5485" w:type="dxa"/>
            <w:tcBorders>
              <w:top w:val="single" w:sz="4" w:space="0" w:color="auto"/>
              <w:left w:val="single" w:sz="4" w:space="0" w:color="auto"/>
              <w:bottom w:val="single" w:sz="4" w:space="0" w:color="auto"/>
            </w:tcBorders>
          </w:tcPr>
          <w:p w14:paraId="6157544E" w14:textId="6499A537" w:rsidR="00DF70EC" w:rsidRPr="00BF353E" w:rsidRDefault="00C75251" w:rsidP="003C039C">
            <w:pPr>
              <w:pStyle w:val="ListParagraph"/>
              <w:numPr>
                <w:ilvl w:val="1"/>
                <w:numId w:val="51"/>
              </w:numPr>
              <w:spacing w:after="120"/>
              <w:ind w:left="1008" w:hanging="432"/>
              <w:rPr>
                <w:color w:val="000000"/>
                <w:sz w:val="24"/>
                <w:szCs w:val="24"/>
              </w:rPr>
            </w:pPr>
            <w:r>
              <w:rPr>
                <w:color w:val="000000"/>
                <w:sz w:val="24"/>
                <w:szCs w:val="24"/>
              </w:rPr>
              <w:t>Include a</w:t>
            </w:r>
            <w:r w:rsidR="00DF70EC">
              <w:rPr>
                <w:color w:val="000000"/>
                <w:sz w:val="24"/>
                <w:szCs w:val="24"/>
              </w:rPr>
              <w:t xml:space="preserve"> </w:t>
            </w:r>
            <w:r w:rsidR="00DF70EC" w:rsidRPr="00DF70EC">
              <w:rPr>
                <w:color w:val="000000"/>
                <w:sz w:val="24"/>
                <w:szCs w:val="24"/>
              </w:rPr>
              <w:t>state</w:t>
            </w:r>
            <w:r w:rsidR="00DF70EC">
              <w:rPr>
                <w:color w:val="000000"/>
                <w:sz w:val="24"/>
                <w:szCs w:val="24"/>
              </w:rPr>
              <w:t>ment</w:t>
            </w:r>
            <w:r w:rsidR="00DF70EC" w:rsidRPr="00DF70EC">
              <w:rPr>
                <w:color w:val="000000"/>
                <w:sz w:val="24"/>
                <w:szCs w:val="24"/>
              </w:rPr>
              <w:t xml:space="preserve"> that the reports are an integral part of </w:t>
            </w:r>
            <w:r w:rsidR="00DF70EC">
              <w:rPr>
                <w:color w:val="000000"/>
                <w:sz w:val="24"/>
                <w:szCs w:val="24"/>
              </w:rPr>
              <w:t xml:space="preserve">the </w:t>
            </w:r>
            <w:r w:rsidR="00DF70EC" w:rsidRPr="00DF70EC">
              <w:rPr>
                <w:color w:val="000000"/>
                <w:sz w:val="24"/>
                <w:szCs w:val="24"/>
              </w:rPr>
              <w:t xml:space="preserve">examination engagement </w:t>
            </w:r>
            <w:r w:rsidR="00DF70EC">
              <w:rPr>
                <w:color w:val="000000"/>
                <w:sz w:val="24"/>
                <w:szCs w:val="24"/>
              </w:rPr>
              <w:t>included?</w:t>
            </w:r>
          </w:p>
        </w:tc>
        <w:tc>
          <w:tcPr>
            <w:tcW w:w="720" w:type="dxa"/>
            <w:tcBorders>
              <w:top w:val="single" w:sz="4" w:space="0" w:color="auto"/>
              <w:left w:val="single" w:sz="6" w:space="0" w:color="auto"/>
              <w:bottom w:val="single" w:sz="4" w:space="0" w:color="auto"/>
              <w:right w:val="single" w:sz="6" w:space="0" w:color="auto"/>
            </w:tcBorders>
          </w:tcPr>
          <w:p w14:paraId="6E4A1E22" w14:textId="77777777" w:rsidR="004D1903" w:rsidRPr="00BF353E" w:rsidRDefault="004D1903" w:rsidP="009351F1">
            <w:pPr>
              <w:rPr>
                <w:color w:val="000000"/>
                <w:sz w:val="24"/>
                <w:szCs w:val="24"/>
              </w:rPr>
            </w:pPr>
          </w:p>
        </w:tc>
        <w:tc>
          <w:tcPr>
            <w:tcW w:w="630" w:type="dxa"/>
            <w:tcBorders>
              <w:top w:val="single" w:sz="4" w:space="0" w:color="auto"/>
              <w:left w:val="nil"/>
              <w:bottom w:val="single" w:sz="4" w:space="0" w:color="auto"/>
              <w:right w:val="single" w:sz="6" w:space="0" w:color="auto"/>
            </w:tcBorders>
          </w:tcPr>
          <w:p w14:paraId="2C72EA7A" w14:textId="77777777" w:rsidR="004D1903" w:rsidRPr="00BF353E" w:rsidRDefault="004D1903" w:rsidP="009351F1">
            <w:pPr>
              <w:rPr>
                <w:color w:val="000000"/>
                <w:sz w:val="24"/>
                <w:szCs w:val="24"/>
              </w:rPr>
            </w:pPr>
          </w:p>
        </w:tc>
        <w:tc>
          <w:tcPr>
            <w:tcW w:w="720" w:type="dxa"/>
            <w:tcBorders>
              <w:top w:val="single" w:sz="4" w:space="0" w:color="auto"/>
              <w:left w:val="nil"/>
              <w:bottom w:val="single" w:sz="4" w:space="0" w:color="auto"/>
              <w:right w:val="single" w:sz="6" w:space="0" w:color="auto"/>
            </w:tcBorders>
          </w:tcPr>
          <w:p w14:paraId="4F9A01FE" w14:textId="77777777" w:rsidR="004D1903" w:rsidRPr="00BF353E" w:rsidRDefault="004D1903" w:rsidP="009351F1">
            <w:pPr>
              <w:rPr>
                <w:color w:val="000000"/>
                <w:sz w:val="24"/>
                <w:szCs w:val="24"/>
              </w:rPr>
            </w:pPr>
          </w:p>
        </w:tc>
        <w:tc>
          <w:tcPr>
            <w:tcW w:w="2614" w:type="dxa"/>
            <w:tcBorders>
              <w:top w:val="single" w:sz="4" w:space="0" w:color="auto"/>
              <w:left w:val="nil"/>
              <w:bottom w:val="single" w:sz="4" w:space="0" w:color="auto"/>
              <w:right w:val="single" w:sz="4" w:space="0" w:color="auto"/>
            </w:tcBorders>
          </w:tcPr>
          <w:p w14:paraId="624B458A" w14:textId="77777777" w:rsidR="004D1903" w:rsidRPr="00BF353E" w:rsidDel="00AD13E2" w:rsidRDefault="004D1903" w:rsidP="009351F1">
            <w:pPr>
              <w:rPr>
                <w:sz w:val="24"/>
                <w:szCs w:val="24"/>
              </w:rPr>
            </w:pPr>
          </w:p>
        </w:tc>
      </w:tr>
      <w:tr w:rsidR="00CF35CF" w:rsidRPr="00BA6C3C" w14:paraId="7F74660D" w14:textId="50C965BF" w:rsidTr="00764FAE">
        <w:trPr>
          <w:jc w:val="center"/>
        </w:trPr>
        <w:tc>
          <w:tcPr>
            <w:tcW w:w="10169" w:type="dxa"/>
            <w:gridSpan w:val="5"/>
            <w:tcBorders>
              <w:top w:val="single" w:sz="4" w:space="0" w:color="auto"/>
              <w:left w:val="single" w:sz="4" w:space="0" w:color="auto"/>
              <w:bottom w:val="single" w:sz="4" w:space="0" w:color="auto"/>
              <w:right w:val="single" w:sz="4" w:space="0" w:color="auto"/>
            </w:tcBorders>
          </w:tcPr>
          <w:p w14:paraId="59514280" w14:textId="75641A93" w:rsidR="004D0163" w:rsidRPr="00282178" w:rsidRDefault="004D0163" w:rsidP="00D82873">
            <w:pPr>
              <w:keepNext/>
              <w:spacing w:before="60" w:after="60"/>
              <w:rPr>
                <w:b/>
                <w:bCs/>
                <w:color w:val="333399"/>
                <w:sz w:val="24"/>
                <w:szCs w:val="24"/>
              </w:rPr>
            </w:pPr>
            <w:r w:rsidRPr="00413E3A">
              <w:rPr>
                <w:b/>
                <w:bCs/>
                <w:color w:val="333399"/>
                <w:sz w:val="24"/>
                <w:szCs w:val="24"/>
              </w:rPr>
              <w:t>7.</w:t>
            </w:r>
            <w:r w:rsidRPr="00413E3A">
              <w:rPr>
                <w:b/>
                <w:bCs/>
                <w:color w:val="333399"/>
                <w:sz w:val="24"/>
                <w:szCs w:val="24"/>
              </w:rPr>
              <w:tab/>
              <w:t>Reporting Standards – Report Content</w:t>
            </w:r>
          </w:p>
        </w:tc>
      </w:tr>
      <w:tr w:rsidR="00DF70EC" w:rsidRPr="00BF353E" w14:paraId="6298178D" w14:textId="77777777" w:rsidTr="00764FAE">
        <w:trPr>
          <w:trHeight w:val="702"/>
          <w:jc w:val="center"/>
        </w:trPr>
        <w:tc>
          <w:tcPr>
            <w:tcW w:w="5485" w:type="dxa"/>
            <w:tcBorders>
              <w:top w:val="single" w:sz="4" w:space="0" w:color="auto"/>
              <w:left w:val="single" w:sz="4" w:space="0" w:color="auto"/>
              <w:bottom w:val="single" w:sz="6" w:space="0" w:color="auto"/>
            </w:tcBorders>
          </w:tcPr>
          <w:p w14:paraId="79293C20" w14:textId="082FBCFD" w:rsidR="00DF70EC" w:rsidRPr="00BF353E" w:rsidRDefault="00DF70EC" w:rsidP="003C039C">
            <w:pPr>
              <w:pStyle w:val="ListParagraph"/>
              <w:numPr>
                <w:ilvl w:val="0"/>
                <w:numId w:val="52"/>
              </w:numPr>
              <w:spacing w:after="120"/>
              <w:ind w:left="576" w:hanging="576"/>
              <w:rPr>
                <w:sz w:val="24"/>
                <w:szCs w:val="24"/>
              </w:rPr>
            </w:pPr>
            <w:r>
              <w:rPr>
                <w:sz w:val="24"/>
                <w:szCs w:val="24"/>
              </w:rPr>
              <w:t xml:space="preserve">Did the auditors </w:t>
            </w:r>
            <w:r w:rsidRPr="00DF70EC">
              <w:rPr>
                <w:sz w:val="24"/>
                <w:szCs w:val="24"/>
              </w:rPr>
              <w:t>include in the examination report all internal control deficiencies</w:t>
            </w:r>
            <w:r>
              <w:rPr>
                <w:sz w:val="24"/>
                <w:szCs w:val="24"/>
              </w:rPr>
              <w:t xml:space="preserve"> </w:t>
            </w:r>
            <w:r w:rsidRPr="00DF70EC">
              <w:rPr>
                <w:sz w:val="24"/>
                <w:szCs w:val="24"/>
              </w:rPr>
              <w:t>considered to be significant deficiencies or material weaknesses</w:t>
            </w:r>
            <w:r>
              <w:rPr>
                <w:sz w:val="24"/>
                <w:szCs w:val="24"/>
              </w:rPr>
              <w:t>? (</w:t>
            </w:r>
            <w:r w:rsidR="00140945">
              <w:rPr>
                <w:sz w:val="24"/>
                <w:szCs w:val="24"/>
              </w:rPr>
              <w:t>GAS</w:t>
            </w:r>
            <w:r>
              <w:rPr>
                <w:sz w:val="24"/>
                <w:szCs w:val="24"/>
              </w:rPr>
              <w:t xml:space="preserve"> 7.42)</w:t>
            </w:r>
          </w:p>
        </w:tc>
        <w:tc>
          <w:tcPr>
            <w:tcW w:w="720" w:type="dxa"/>
            <w:tcBorders>
              <w:top w:val="single" w:sz="4" w:space="0" w:color="auto"/>
              <w:left w:val="single" w:sz="6" w:space="0" w:color="auto"/>
              <w:bottom w:val="single" w:sz="6" w:space="0" w:color="auto"/>
              <w:right w:val="single" w:sz="6" w:space="0" w:color="auto"/>
            </w:tcBorders>
          </w:tcPr>
          <w:p w14:paraId="3DF497C1" w14:textId="77777777" w:rsidR="00DF70EC" w:rsidRPr="00BF353E" w:rsidRDefault="00DF70EC" w:rsidP="00601579">
            <w:pPr>
              <w:rPr>
                <w:sz w:val="24"/>
                <w:szCs w:val="24"/>
              </w:rPr>
            </w:pPr>
          </w:p>
        </w:tc>
        <w:tc>
          <w:tcPr>
            <w:tcW w:w="630" w:type="dxa"/>
            <w:tcBorders>
              <w:top w:val="single" w:sz="4" w:space="0" w:color="auto"/>
              <w:left w:val="nil"/>
              <w:bottom w:val="single" w:sz="6" w:space="0" w:color="auto"/>
              <w:right w:val="single" w:sz="6" w:space="0" w:color="auto"/>
            </w:tcBorders>
          </w:tcPr>
          <w:p w14:paraId="6B6E91F7" w14:textId="77777777" w:rsidR="00DF70EC" w:rsidRPr="00BF353E" w:rsidRDefault="00DF70EC" w:rsidP="00601579">
            <w:pPr>
              <w:rPr>
                <w:sz w:val="24"/>
                <w:szCs w:val="24"/>
              </w:rPr>
            </w:pPr>
          </w:p>
        </w:tc>
        <w:tc>
          <w:tcPr>
            <w:tcW w:w="720" w:type="dxa"/>
            <w:tcBorders>
              <w:top w:val="single" w:sz="4" w:space="0" w:color="auto"/>
              <w:left w:val="nil"/>
              <w:bottom w:val="single" w:sz="6" w:space="0" w:color="auto"/>
              <w:right w:val="single" w:sz="6" w:space="0" w:color="auto"/>
            </w:tcBorders>
          </w:tcPr>
          <w:p w14:paraId="0BE29C2E" w14:textId="77777777" w:rsidR="00DF70EC" w:rsidRPr="00BF353E" w:rsidRDefault="00DF70EC" w:rsidP="00601579">
            <w:pPr>
              <w:rPr>
                <w:sz w:val="24"/>
                <w:szCs w:val="24"/>
              </w:rPr>
            </w:pPr>
          </w:p>
        </w:tc>
        <w:tc>
          <w:tcPr>
            <w:tcW w:w="2614" w:type="dxa"/>
            <w:tcBorders>
              <w:top w:val="single" w:sz="4" w:space="0" w:color="auto"/>
              <w:left w:val="nil"/>
              <w:bottom w:val="single" w:sz="6" w:space="0" w:color="auto"/>
              <w:right w:val="single" w:sz="4" w:space="0" w:color="auto"/>
            </w:tcBorders>
          </w:tcPr>
          <w:p w14:paraId="0F8E5679" w14:textId="77777777" w:rsidR="00DF70EC" w:rsidRPr="00BF353E" w:rsidDel="00AD13E2" w:rsidRDefault="00DF70EC" w:rsidP="00601579">
            <w:pPr>
              <w:rPr>
                <w:sz w:val="24"/>
                <w:szCs w:val="24"/>
              </w:rPr>
            </w:pPr>
          </w:p>
        </w:tc>
      </w:tr>
      <w:tr w:rsidR="00CF35CF" w:rsidRPr="00BA6C3C" w14:paraId="5113249E" w14:textId="3023E06E" w:rsidTr="00764FAE">
        <w:trPr>
          <w:trHeight w:val="702"/>
          <w:jc w:val="center"/>
        </w:trPr>
        <w:tc>
          <w:tcPr>
            <w:tcW w:w="5485" w:type="dxa"/>
            <w:tcBorders>
              <w:top w:val="single" w:sz="4" w:space="0" w:color="auto"/>
              <w:left w:val="single" w:sz="4" w:space="0" w:color="auto"/>
              <w:bottom w:val="single" w:sz="6" w:space="0" w:color="auto"/>
            </w:tcBorders>
          </w:tcPr>
          <w:p w14:paraId="6A84A801" w14:textId="6D783F21" w:rsidR="00CF35CF" w:rsidRPr="00282178" w:rsidRDefault="00CF35CF" w:rsidP="003C039C">
            <w:pPr>
              <w:pStyle w:val="ListParagraph"/>
              <w:numPr>
                <w:ilvl w:val="0"/>
                <w:numId w:val="52"/>
              </w:numPr>
              <w:spacing w:after="120"/>
              <w:ind w:left="576" w:hanging="576"/>
            </w:pPr>
            <w:r w:rsidRPr="00282178">
              <w:rPr>
                <w:sz w:val="24"/>
                <w:szCs w:val="24"/>
              </w:rPr>
              <w:lastRenderedPageBreak/>
              <w:t>Did the auditors include in their examination report relevant information about noncompliance and fraud</w:t>
            </w:r>
            <w:r w:rsidR="00DF70EC">
              <w:rPr>
                <w:sz w:val="24"/>
                <w:szCs w:val="24"/>
              </w:rPr>
              <w:t xml:space="preserve"> that ha</w:t>
            </w:r>
            <w:r w:rsidR="0091398B">
              <w:rPr>
                <w:sz w:val="24"/>
                <w:szCs w:val="24"/>
              </w:rPr>
              <w:t>s</w:t>
            </w:r>
            <w:r w:rsidR="00DF70EC">
              <w:rPr>
                <w:sz w:val="24"/>
                <w:szCs w:val="24"/>
              </w:rPr>
              <w:t xml:space="preserve"> a material effect on the subject matter or assertion </w:t>
            </w:r>
            <w:r w:rsidR="00DD15FD">
              <w:rPr>
                <w:sz w:val="24"/>
                <w:szCs w:val="24"/>
              </w:rPr>
              <w:t>or is significant to the engagement objectives?</w:t>
            </w:r>
            <w:r w:rsidRPr="00282178">
              <w:rPr>
                <w:sz w:val="24"/>
                <w:szCs w:val="24"/>
              </w:rPr>
              <w:t xml:space="preserve"> (</w:t>
            </w:r>
            <w:r w:rsidR="00140945">
              <w:rPr>
                <w:sz w:val="24"/>
                <w:szCs w:val="24"/>
              </w:rPr>
              <w:t>GAS</w:t>
            </w:r>
            <w:r w:rsidR="00FD1116">
              <w:rPr>
                <w:sz w:val="24"/>
                <w:szCs w:val="24"/>
              </w:rPr>
              <w:t> </w:t>
            </w:r>
            <w:r w:rsidRPr="00282178">
              <w:rPr>
                <w:sz w:val="24"/>
                <w:szCs w:val="24"/>
              </w:rPr>
              <w:t>7.44)</w:t>
            </w:r>
          </w:p>
        </w:tc>
        <w:tc>
          <w:tcPr>
            <w:tcW w:w="720" w:type="dxa"/>
            <w:tcBorders>
              <w:top w:val="single" w:sz="4" w:space="0" w:color="auto"/>
              <w:left w:val="single" w:sz="6" w:space="0" w:color="auto"/>
              <w:bottom w:val="single" w:sz="6" w:space="0" w:color="auto"/>
              <w:right w:val="single" w:sz="6" w:space="0" w:color="auto"/>
            </w:tcBorders>
          </w:tcPr>
          <w:p w14:paraId="7E2E318F" w14:textId="77777777" w:rsidR="00CF35CF" w:rsidRPr="00282178" w:rsidRDefault="00CF35CF" w:rsidP="00601579">
            <w:pPr>
              <w:rPr>
                <w:sz w:val="24"/>
                <w:szCs w:val="24"/>
              </w:rPr>
            </w:pPr>
          </w:p>
        </w:tc>
        <w:tc>
          <w:tcPr>
            <w:tcW w:w="630" w:type="dxa"/>
            <w:tcBorders>
              <w:top w:val="single" w:sz="4" w:space="0" w:color="auto"/>
              <w:left w:val="nil"/>
              <w:bottom w:val="single" w:sz="6" w:space="0" w:color="auto"/>
              <w:right w:val="single" w:sz="6" w:space="0" w:color="auto"/>
            </w:tcBorders>
          </w:tcPr>
          <w:p w14:paraId="4D303D2D" w14:textId="77777777" w:rsidR="00CF35CF" w:rsidRPr="00282178" w:rsidRDefault="00CF35CF" w:rsidP="00601579">
            <w:pPr>
              <w:rPr>
                <w:sz w:val="24"/>
                <w:szCs w:val="24"/>
              </w:rPr>
            </w:pPr>
          </w:p>
        </w:tc>
        <w:tc>
          <w:tcPr>
            <w:tcW w:w="720" w:type="dxa"/>
            <w:tcBorders>
              <w:top w:val="single" w:sz="4" w:space="0" w:color="auto"/>
              <w:left w:val="nil"/>
              <w:bottom w:val="single" w:sz="6" w:space="0" w:color="auto"/>
              <w:right w:val="single" w:sz="6" w:space="0" w:color="auto"/>
            </w:tcBorders>
          </w:tcPr>
          <w:p w14:paraId="4EA7B57F" w14:textId="77777777" w:rsidR="00CF35CF" w:rsidRPr="00282178" w:rsidRDefault="00CF35CF" w:rsidP="00601579">
            <w:pPr>
              <w:rPr>
                <w:sz w:val="24"/>
                <w:szCs w:val="24"/>
              </w:rPr>
            </w:pPr>
          </w:p>
        </w:tc>
        <w:tc>
          <w:tcPr>
            <w:tcW w:w="2614" w:type="dxa"/>
            <w:tcBorders>
              <w:top w:val="single" w:sz="4" w:space="0" w:color="auto"/>
              <w:left w:val="nil"/>
              <w:bottom w:val="single" w:sz="6" w:space="0" w:color="auto"/>
              <w:right w:val="single" w:sz="4" w:space="0" w:color="auto"/>
            </w:tcBorders>
          </w:tcPr>
          <w:p w14:paraId="12EAB44A" w14:textId="4A7DB150" w:rsidR="00CF35CF" w:rsidRPr="00282178" w:rsidRDefault="00CF35CF" w:rsidP="00601579">
            <w:pPr>
              <w:rPr>
                <w:sz w:val="24"/>
                <w:szCs w:val="24"/>
              </w:rPr>
            </w:pPr>
          </w:p>
        </w:tc>
      </w:tr>
      <w:tr w:rsidR="00CF35CF" w:rsidRPr="00BA6C3C" w14:paraId="27047F68" w14:textId="207D24FE" w:rsidTr="00764FAE">
        <w:trPr>
          <w:trHeight w:val="503"/>
          <w:jc w:val="center"/>
        </w:trPr>
        <w:tc>
          <w:tcPr>
            <w:tcW w:w="5485" w:type="dxa"/>
            <w:tcBorders>
              <w:top w:val="single" w:sz="4" w:space="0" w:color="auto"/>
              <w:left w:val="single" w:sz="4" w:space="0" w:color="auto"/>
              <w:bottom w:val="single" w:sz="4" w:space="0" w:color="auto"/>
            </w:tcBorders>
          </w:tcPr>
          <w:p w14:paraId="37DB8EF3" w14:textId="51ED3C69" w:rsidR="00CF35CF" w:rsidRPr="00282178" w:rsidRDefault="00CF35CF" w:rsidP="003C039C">
            <w:pPr>
              <w:pStyle w:val="ListParagraph"/>
              <w:numPr>
                <w:ilvl w:val="0"/>
                <w:numId w:val="52"/>
              </w:numPr>
              <w:spacing w:after="120"/>
              <w:ind w:left="576" w:hanging="576"/>
              <w:rPr>
                <w:sz w:val="24"/>
                <w:szCs w:val="24"/>
              </w:rPr>
            </w:pPr>
            <w:r w:rsidRPr="00282178">
              <w:rPr>
                <w:color w:val="000000"/>
                <w:sz w:val="24"/>
                <w:szCs w:val="24"/>
              </w:rPr>
              <w:t>Did the auditors communicate in writing to audited entity officials</w:t>
            </w:r>
            <w:r w:rsidR="0091398B">
              <w:rPr>
                <w:color w:val="000000"/>
                <w:sz w:val="24"/>
                <w:szCs w:val="24"/>
              </w:rPr>
              <w:t xml:space="preserve"> </w:t>
            </w:r>
            <w:r w:rsidR="0091398B">
              <w:rPr>
                <w:sz w:val="24"/>
                <w:szCs w:val="24"/>
              </w:rPr>
              <w:t xml:space="preserve">(1) </w:t>
            </w:r>
            <w:r w:rsidRPr="00282178">
              <w:rPr>
                <w:sz w:val="24"/>
                <w:szCs w:val="24"/>
              </w:rPr>
              <w:t xml:space="preserve">noncompliance with </w:t>
            </w:r>
            <w:r w:rsidR="00DD15FD">
              <w:rPr>
                <w:color w:val="000000"/>
                <w:sz w:val="24"/>
                <w:szCs w:val="24"/>
              </w:rPr>
              <w:t>laws, regulations, contract</w:t>
            </w:r>
            <w:r w:rsidRPr="00282178">
              <w:rPr>
                <w:color w:val="000000"/>
                <w:sz w:val="24"/>
                <w:szCs w:val="24"/>
              </w:rPr>
              <w:t>s</w:t>
            </w:r>
            <w:r w:rsidR="0091398B">
              <w:rPr>
                <w:color w:val="000000"/>
                <w:sz w:val="24"/>
                <w:szCs w:val="24"/>
              </w:rPr>
              <w:t>,</w:t>
            </w:r>
            <w:r w:rsidRPr="00282178">
              <w:rPr>
                <w:color w:val="000000"/>
                <w:sz w:val="24"/>
                <w:szCs w:val="24"/>
              </w:rPr>
              <w:t xml:space="preserve"> and grant agreements </w:t>
            </w:r>
            <w:r w:rsidR="0091398B">
              <w:rPr>
                <w:color w:val="000000"/>
                <w:sz w:val="24"/>
                <w:szCs w:val="24"/>
              </w:rPr>
              <w:t xml:space="preserve">and (2) </w:t>
            </w:r>
            <w:r w:rsidR="00FD1116">
              <w:rPr>
                <w:color w:val="000000"/>
                <w:sz w:val="24"/>
                <w:szCs w:val="24"/>
              </w:rPr>
              <w:t xml:space="preserve">instances of </w:t>
            </w:r>
            <w:r w:rsidR="00DD15FD">
              <w:rPr>
                <w:color w:val="000000"/>
                <w:sz w:val="24"/>
                <w:szCs w:val="24"/>
              </w:rPr>
              <w:t>fraud</w:t>
            </w:r>
            <w:r w:rsidRPr="00282178">
              <w:rPr>
                <w:color w:val="000000"/>
                <w:sz w:val="24"/>
                <w:szCs w:val="24"/>
              </w:rPr>
              <w:t xml:space="preserve"> </w:t>
            </w:r>
            <w:r w:rsidR="00F26187">
              <w:rPr>
                <w:color w:val="000000"/>
                <w:sz w:val="24"/>
                <w:szCs w:val="24"/>
              </w:rPr>
              <w:t xml:space="preserve">that </w:t>
            </w:r>
            <w:r w:rsidR="00DD15FD">
              <w:rPr>
                <w:color w:val="000000"/>
                <w:sz w:val="24"/>
                <w:szCs w:val="24"/>
              </w:rPr>
              <w:t xml:space="preserve">are less than material but </w:t>
            </w:r>
            <w:r w:rsidRPr="00282178">
              <w:rPr>
                <w:color w:val="000000"/>
                <w:sz w:val="24"/>
                <w:szCs w:val="24"/>
              </w:rPr>
              <w:t xml:space="preserve">have an effect on the subject matter or assertion </w:t>
            </w:r>
            <w:r w:rsidR="0091398B">
              <w:rPr>
                <w:color w:val="000000"/>
                <w:sz w:val="24"/>
                <w:szCs w:val="24"/>
              </w:rPr>
              <w:t>and</w:t>
            </w:r>
            <w:r w:rsidRPr="00282178">
              <w:rPr>
                <w:color w:val="000000"/>
                <w:sz w:val="24"/>
                <w:szCs w:val="24"/>
              </w:rPr>
              <w:t xml:space="preserve"> warrant </w:t>
            </w:r>
            <w:r w:rsidR="00DD15FD">
              <w:rPr>
                <w:color w:val="000000"/>
                <w:sz w:val="24"/>
                <w:szCs w:val="24"/>
              </w:rPr>
              <w:t>management’s</w:t>
            </w:r>
            <w:r w:rsidRPr="00282178">
              <w:rPr>
                <w:color w:val="000000"/>
                <w:sz w:val="24"/>
                <w:szCs w:val="24"/>
              </w:rPr>
              <w:t xml:space="preserve"> attention? (GAS 7.45)</w:t>
            </w:r>
          </w:p>
        </w:tc>
        <w:tc>
          <w:tcPr>
            <w:tcW w:w="720" w:type="dxa"/>
            <w:tcBorders>
              <w:top w:val="single" w:sz="4" w:space="0" w:color="auto"/>
              <w:left w:val="single" w:sz="6" w:space="0" w:color="auto"/>
              <w:bottom w:val="single" w:sz="4" w:space="0" w:color="auto"/>
              <w:right w:val="single" w:sz="6" w:space="0" w:color="auto"/>
            </w:tcBorders>
          </w:tcPr>
          <w:p w14:paraId="7D07DA90" w14:textId="77777777" w:rsidR="00CF35CF" w:rsidRPr="00282178" w:rsidRDefault="00CF35CF" w:rsidP="00601579">
            <w:pPr>
              <w:rPr>
                <w:sz w:val="24"/>
                <w:szCs w:val="24"/>
              </w:rPr>
            </w:pPr>
          </w:p>
        </w:tc>
        <w:tc>
          <w:tcPr>
            <w:tcW w:w="630" w:type="dxa"/>
            <w:tcBorders>
              <w:top w:val="single" w:sz="4" w:space="0" w:color="auto"/>
              <w:left w:val="nil"/>
              <w:bottom w:val="single" w:sz="4" w:space="0" w:color="auto"/>
              <w:right w:val="single" w:sz="6" w:space="0" w:color="auto"/>
            </w:tcBorders>
          </w:tcPr>
          <w:p w14:paraId="3158C1CC" w14:textId="77777777" w:rsidR="00CF35CF" w:rsidRPr="00282178" w:rsidRDefault="00CF35CF" w:rsidP="00601579">
            <w:pPr>
              <w:rPr>
                <w:sz w:val="24"/>
                <w:szCs w:val="24"/>
              </w:rPr>
            </w:pPr>
          </w:p>
        </w:tc>
        <w:tc>
          <w:tcPr>
            <w:tcW w:w="720" w:type="dxa"/>
            <w:tcBorders>
              <w:top w:val="single" w:sz="4" w:space="0" w:color="auto"/>
              <w:left w:val="nil"/>
              <w:bottom w:val="single" w:sz="4" w:space="0" w:color="auto"/>
              <w:right w:val="single" w:sz="6" w:space="0" w:color="auto"/>
            </w:tcBorders>
          </w:tcPr>
          <w:p w14:paraId="350F6FC6" w14:textId="77777777" w:rsidR="00CF35CF" w:rsidRPr="00282178" w:rsidRDefault="00CF35CF" w:rsidP="00601579">
            <w:pPr>
              <w:rPr>
                <w:sz w:val="24"/>
                <w:szCs w:val="24"/>
              </w:rPr>
            </w:pPr>
          </w:p>
        </w:tc>
        <w:tc>
          <w:tcPr>
            <w:tcW w:w="2614" w:type="dxa"/>
            <w:tcBorders>
              <w:top w:val="single" w:sz="4" w:space="0" w:color="auto"/>
              <w:left w:val="nil"/>
              <w:bottom w:val="single" w:sz="4" w:space="0" w:color="auto"/>
              <w:right w:val="single" w:sz="4" w:space="0" w:color="auto"/>
            </w:tcBorders>
          </w:tcPr>
          <w:p w14:paraId="2C3FCF67" w14:textId="2562459A" w:rsidR="00CF35CF" w:rsidRPr="00282178" w:rsidRDefault="00CF35CF" w:rsidP="00601579">
            <w:pPr>
              <w:rPr>
                <w:sz w:val="24"/>
                <w:szCs w:val="24"/>
              </w:rPr>
            </w:pPr>
          </w:p>
        </w:tc>
      </w:tr>
      <w:tr w:rsidR="00DD15FD" w:rsidRPr="00E275D8" w14:paraId="515D9AAC" w14:textId="77777777" w:rsidTr="00764FAE">
        <w:trPr>
          <w:trHeight w:val="957"/>
          <w:jc w:val="center"/>
        </w:trPr>
        <w:tc>
          <w:tcPr>
            <w:tcW w:w="5485" w:type="dxa"/>
            <w:tcBorders>
              <w:top w:val="single" w:sz="4" w:space="0" w:color="auto"/>
              <w:left w:val="single" w:sz="4" w:space="0" w:color="auto"/>
              <w:bottom w:val="single" w:sz="4" w:space="0" w:color="auto"/>
            </w:tcBorders>
          </w:tcPr>
          <w:p w14:paraId="60493DBC" w14:textId="017956E4" w:rsidR="00DD15FD" w:rsidRPr="00282178" w:rsidRDefault="00DD15FD" w:rsidP="003C039C">
            <w:pPr>
              <w:pStyle w:val="ListParagraph"/>
              <w:numPr>
                <w:ilvl w:val="0"/>
                <w:numId w:val="52"/>
              </w:numPr>
              <w:spacing w:after="120"/>
              <w:ind w:left="576" w:hanging="576"/>
              <w:rPr>
                <w:sz w:val="24"/>
                <w:szCs w:val="24"/>
              </w:rPr>
            </w:pPr>
            <w:r w:rsidRPr="00E275D8">
              <w:rPr>
                <w:sz w:val="24"/>
                <w:szCs w:val="24"/>
              </w:rPr>
              <w:t xml:space="preserve">Did the auditors develop the elements of the findings to </w:t>
            </w:r>
            <w:r w:rsidR="00125EC5">
              <w:rPr>
                <w:sz w:val="24"/>
                <w:szCs w:val="24"/>
              </w:rPr>
              <w:t xml:space="preserve">help </w:t>
            </w:r>
            <w:r w:rsidRPr="00E275D8">
              <w:rPr>
                <w:sz w:val="24"/>
                <w:szCs w:val="24"/>
              </w:rPr>
              <w:t xml:space="preserve">management or oversight officials of the audited entity understand the need for corrective action? </w:t>
            </w:r>
            <w:r w:rsidRPr="00282178">
              <w:rPr>
                <w:sz w:val="24"/>
                <w:szCs w:val="24"/>
              </w:rPr>
              <w:t>(GAS 7.48)</w:t>
            </w:r>
          </w:p>
        </w:tc>
        <w:tc>
          <w:tcPr>
            <w:tcW w:w="720" w:type="dxa"/>
            <w:tcBorders>
              <w:top w:val="single" w:sz="4" w:space="0" w:color="auto"/>
              <w:left w:val="single" w:sz="6" w:space="0" w:color="auto"/>
              <w:bottom w:val="single" w:sz="4" w:space="0" w:color="auto"/>
              <w:right w:val="single" w:sz="6" w:space="0" w:color="auto"/>
            </w:tcBorders>
          </w:tcPr>
          <w:p w14:paraId="74D233B4" w14:textId="77777777" w:rsidR="00DD15FD" w:rsidRPr="00E275D8" w:rsidRDefault="00DD15FD" w:rsidP="00D27C41">
            <w:pPr>
              <w:rPr>
                <w:sz w:val="24"/>
                <w:szCs w:val="24"/>
              </w:rPr>
            </w:pPr>
          </w:p>
        </w:tc>
        <w:tc>
          <w:tcPr>
            <w:tcW w:w="630" w:type="dxa"/>
            <w:tcBorders>
              <w:top w:val="single" w:sz="4" w:space="0" w:color="auto"/>
              <w:left w:val="nil"/>
              <w:bottom w:val="single" w:sz="4" w:space="0" w:color="auto"/>
              <w:right w:val="single" w:sz="6" w:space="0" w:color="auto"/>
            </w:tcBorders>
          </w:tcPr>
          <w:p w14:paraId="3F167B80" w14:textId="77777777" w:rsidR="00DD15FD" w:rsidRPr="00E275D8" w:rsidRDefault="00DD15FD" w:rsidP="00D27C41">
            <w:pPr>
              <w:rPr>
                <w:sz w:val="24"/>
                <w:szCs w:val="24"/>
              </w:rPr>
            </w:pPr>
          </w:p>
        </w:tc>
        <w:tc>
          <w:tcPr>
            <w:tcW w:w="720" w:type="dxa"/>
            <w:tcBorders>
              <w:top w:val="single" w:sz="4" w:space="0" w:color="auto"/>
              <w:left w:val="nil"/>
              <w:bottom w:val="single" w:sz="4" w:space="0" w:color="auto"/>
              <w:right w:val="single" w:sz="6" w:space="0" w:color="auto"/>
            </w:tcBorders>
          </w:tcPr>
          <w:p w14:paraId="5C8CA1C2" w14:textId="77777777" w:rsidR="00DD15FD" w:rsidRPr="00E275D8" w:rsidRDefault="00DD15FD" w:rsidP="00D27C41">
            <w:pPr>
              <w:rPr>
                <w:sz w:val="24"/>
                <w:szCs w:val="24"/>
              </w:rPr>
            </w:pPr>
          </w:p>
        </w:tc>
        <w:tc>
          <w:tcPr>
            <w:tcW w:w="2614" w:type="dxa"/>
            <w:tcBorders>
              <w:top w:val="single" w:sz="4" w:space="0" w:color="auto"/>
              <w:left w:val="nil"/>
              <w:bottom w:val="single" w:sz="4" w:space="0" w:color="auto"/>
              <w:right w:val="single" w:sz="4" w:space="0" w:color="auto"/>
            </w:tcBorders>
          </w:tcPr>
          <w:p w14:paraId="1A267B87" w14:textId="77777777" w:rsidR="00DD15FD" w:rsidRPr="00E275D8" w:rsidRDefault="00DD15FD" w:rsidP="00D27C41">
            <w:pPr>
              <w:rPr>
                <w:sz w:val="24"/>
                <w:szCs w:val="24"/>
              </w:rPr>
            </w:pPr>
          </w:p>
        </w:tc>
      </w:tr>
      <w:tr w:rsidR="00CF35CF" w:rsidRPr="00BA6C3C" w14:paraId="7B36A161" w14:textId="326299ED" w:rsidTr="00764FAE">
        <w:trPr>
          <w:trHeight w:val="575"/>
          <w:jc w:val="center"/>
        </w:trPr>
        <w:tc>
          <w:tcPr>
            <w:tcW w:w="5485" w:type="dxa"/>
            <w:tcBorders>
              <w:top w:val="single" w:sz="4" w:space="0" w:color="auto"/>
              <w:left w:val="single" w:sz="4" w:space="0" w:color="auto"/>
              <w:bottom w:val="single" w:sz="4" w:space="0" w:color="auto"/>
            </w:tcBorders>
          </w:tcPr>
          <w:p w14:paraId="72987C37" w14:textId="270710EB" w:rsidR="00CF35CF" w:rsidRPr="00282178" w:rsidRDefault="00DD15FD" w:rsidP="003C039C">
            <w:pPr>
              <w:pStyle w:val="ListParagraph"/>
              <w:numPr>
                <w:ilvl w:val="0"/>
                <w:numId w:val="52"/>
              </w:numPr>
              <w:spacing w:after="120"/>
              <w:ind w:left="576" w:hanging="576"/>
              <w:rPr>
                <w:sz w:val="24"/>
                <w:szCs w:val="24"/>
              </w:rPr>
            </w:pPr>
            <w:r>
              <w:rPr>
                <w:sz w:val="24"/>
                <w:szCs w:val="24"/>
              </w:rPr>
              <w:t xml:space="preserve">Did the auditors </w:t>
            </w:r>
            <w:r w:rsidRPr="00DD15FD">
              <w:rPr>
                <w:sz w:val="24"/>
                <w:szCs w:val="24"/>
              </w:rPr>
              <w:t>p</w:t>
            </w:r>
            <w:r w:rsidR="00F257B0">
              <w:rPr>
                <w:sz w:val="24"/>
                <w:szCs w:val="24"/>
              </w:rPr>
              <w:t>ut</w:t>
            </w:r>
            <w:r w:rsidRPr="00DD15FD">
              <w:rPr>
                <w:sz w:val="24"/>
                <w:szCs w:val="24"/>
              </w:rPr>
              <w:t xml:space="preserve"> their findings in perspective by describing the nature and extent of the issues being reported and the extent of the work performed that resulted in the findings</w:t>
            </w:r>
            <w:r w:rsidR="00CF35CF" w:rsidRPr="00282178">
              <w:rPr>
                <w:sz w:val="24"/>
                <w:szCs w:val="24"/>
              </w:rPr>
              <w:t xml:space="preserve">? </w:t>
            </w:r>
            <w:r w:rsidR="00F257B0">
              <w:rPr>
                <w:sz w:val="24"/>
                <w:szCs w:val="24"/>
              </w:rPr>
              <w:t xml:space="preserve">         </w:t>
            </w:r>
            <w:r w:rsidR="00CF35CF" w:rsidRPr="00282178">
              <w:rPr>
                <w:sz w:val="24"/>
                <w:szCs w:val="24"/>
              </w:rPr>
              <w:t>(GAS 7.49)</w:t>
            </w:r>
          </w:p>
        </w:tc>
        <w:tc>
          <w:tcPr>
            <w:tcW w:w="720" w:type="dxa"/>
            <w:tcBorders>
              <w:top w:val="single" w:sz="4" w:space="0" w:color="auto"/>
              <w:left w:val="single" w:sz="6" w:space="0" w:color="auto"/>
              <w:bottom w:val="single" w:sz="4" w:space="0" w:color="auto"/>
              <w:right w:val="single" w:sz="6" w:space="0" w:color="auto"/>
            </w:tcBorders>
          </w:tcPr>
          <w:p w14:paraId="5EE2361A" w14:textId="77777777" w:rsidR="00CF35CF" w:rsidRPr="00282178" w:rsidRDefault="00CF35CF" w:rsidP="00601579">
            <w:pPr>
              <w:rPr>
                <w:sz w:val="24"/>
                <w:szCs w:val="24"/>
              </w:rPr>
            </w:pPr>
          </w:p>
        </w:tc>
        <w:tc>
          <w:tcPr>
            <w:tcW w:w="630" w:type="dxa"/>
            <w:tcBorders>
              <w:top w:val="single" w:sz="4" w:space="0" w:color="auto"/>
              <w:left w:val="nil"/>
              <w:bottom w:val="single" w:sz="4" w:space="0" w:color="auto"/>
              <w:right w:val="single" w:sz="6" w:space="0" w:color="auto"/>
            </w:tcBorders>
          </w:tcPr>
          <w:p w14:paraId="2742617B" w14:textId="77777777" w:rsidR="00CF35CF" w:rsidRPr="00282178" w:rsidRDefault="00CF35CF" w:rsidP="00601579">
            <w:pPr>
              <w:rPr>
                <w:sz w:val="24"/>
                <w:szCs w:val="24"/>
              </w:rPr>
            </w:pPr>
          </w:p>
        </w:tc>
        <w:tc>
          <w:tcPr>
            <w:tcW w:w="720" w:type="dxa"/>
            <w:tcBorders>
              <w:top w:val="single" w:sz="4" w:space="0" w:color="auto"/>
              <w:left w:val="nil"/>
              <w:bottom w:val="single" w:sz="4" w:space="0" w:color="auto"/>
              <w:right w:val="single" w:sz="6" w:space="0" w:color="auto"/>
            </w:tcBorders>
          </w:tcPr>
          <w:p w14:paraId="38A283F3" w14:textId="77777777" w:rsidR="00CF35CF" w:rsidRPr="00282178" w:rsidRDefault="00CF35CF" w:rsidP="00601579">
            <w:pPr>
              <w:rPr>
                <w:sz w:val="24"/>
                <w:szCs w:val="24"/>
              </w:rPr>
            </w:pPr>
          </w:p>
        </w:tc>
        <w:tc>
          <w:tcPr>
            <w:tcW w:w="2614" w:type="dxa"/>
            <w:tcBorders>
              <w:top w:val="single" w:sz="4" w:space="0" w:color="auto"/>
              <w:left w:val="nil"/>
              <w:bottom w:val="single" w:sz="4" w:space="0" w:color="auto"/>
              <w:right w:val="single" w:sz="4" w:space="0" w:color="auto"/>
            </w:tcBorders>
          </w:tcPr>
          <w:p w14:paraId="4DACDA11" w14:textId="7C11CC1E" w:rsidR="00CF35CF" w:rsidRPr="00282178" w:rsidRDefault="00CF35CF" w:rsidP="00601579">
            <w:pPr>
              <w:rPr>
                <w:sz w:val="24"/>
                <w:szCs w:val="24"/>
              </w:rPr>
            </w:pPr>
          </w:p>
        </w:tc>
      </w:tr>
      <w:tr w:rsidR="00CF35CF" w:rsidRPr="00BA6C3C" w14:paraId="5CD3DB41" w14:textId="5DB303C0" w:rsidTr="00764FAE">
        <w:trPr>
          <w:trHeight w:val="957"/>
          <w:jc w:val="center"/>
        </w:trPr>
        <w:tc>
          <w:tcPr>
            <w:tcW w:w="5485" w:type="dxa"/>
            <w:tcBorders>
              <w:top w:val="single" w:sz="4" w:space="0" w:color="auto"/>
              <w:left w:val="single" w:sz="4" w:space="0" w:color="auto"/>
              <w:bottom w:val="single" w:sz="4" w:space="0" w:color="auto"/>
            </w:tcBorders>
          </w:tcPr>
          <w:p w14:paraId="79D9F2F5" w14:textId="376C0382" w:rsidR="00CF35CF" w:rsidRPr="00282178" w:rsidRDefault="00CF35CF" w:rsidP="003C039C">
            <w:pPr>
              <w:pStyle w:val="ListParagraph"/>
              <w:numPr>
                <w:ilvl w:val="0"/>
                <w:numId w:val="52"/>
              </w:numPr>
              <w:spacing w:after="120"/>
              <w:ind w:left="576" w:hanging="576"/>
              <w:rPr>
                <w:sz w:val="24"/>
                <w:szCs w:val="24"/>
              </w:rPr>
            </w:pPr>
            <w:r w:rsidRPr="00282178">
              <w:rPr>
                <w:sz w:val="24"/>
                <w:szCs w:val="24"/>
              </w:rPr>
              <w:t xml:space="preserve">Did </w:t>
            </w:r>
            <w:r w:rsidR="00DD15FD">
              <w:rPr>
                <w:sz w:val="24"/>
                <w:szCs w:val="24"/>
              </w:rPr>
              <w:t xml:space="preserve">the </w:t>
            </w:r>
            <w:r w:rsidR="00B3128A" w:rsidRPr="00B3128A">
              <w:rPr>
                <w:sz w:val="24"/>
                <w:szCs w:val="24"/>
              </w:rPr>
              <w:t>auditors</w:t>
            </w:r>
            <w:r w:rsidRPr="00282178">
              <w:rPr>
                <w:sz w:val="24"/>
                <w:szCs w:val="24"/>
              </w:rPr>
              <w:t xml:space="preserve"> </w:t>
            </w:r>
            <w:r w:rsidR="004860DE">
              <w:rPr>
                <w:sz w:val="24"/>
                <w:szCs w:val="24"/>
              </w:rPr>
              <w:t xml:space="preserve">directly </w:t>
            </w:r>
            <w:r w:rsidRPr="00282178">
              <w:rPr>
                <w:sz w:val="24"/>
                <w:szCs w:val="24"/>
              </w:rPr>
              <w:t xml:space="preserve">report </w:t>
            </w:r>
            <w:r w:rsidR="004860DE">
              <w:rPr>
                <w:sz w:val="24"/>
                <w:szCs w:val="24"/>
              </w:rPr>
              <w:t xml:space="preserve">any </w:t>
            </w:r>
            <w:r w:rsidR="00DD15FD">
              <w:rPr>
                <w:sz w:val="24"/>
                <w:szCs w:val="24"/>
              </w:rPr>
              <w:t xml:space="preserve">identified </w:t>
            </w:r>
            <w:r w:rsidRPr="00282178">
              <w:rPr>
                <w:sz w:val="24"/>
                <w:szCs w:val="24"/>
              </w:rPr>
              <w:t xml:space="preserve">or </w:t>
            </w:r>
            <w:r w:rsidR="00DD15FD">
              <w:rPr>
                <w:sz w:val="24"/>
                <w:szCs w:val="24"/>
              </w:rPr>
              <w:t xml:space="preserve">suspected </w:t>
            </w:r>
            <w:r w:rsidRPr="00282178">
              <w:rPr>
                <w:sz w:val="24"/>
                <w:szCs w:val="24"/>
              </w:rPr>
              <w:t xml:space="preserve">noncompliance with provisions of laws, regulations, contracts, or grant agreements or </w:t>
            </w:r>
            <w:r w:rsidR="004860DE">
              <w:rPr>
                <w:sz w:val="24"/>
                <w:szCs w:val="24"/>
              </w:rPr>
              <w:t xml:space="preserve">any </w:t>
            </w:r>
            <w:r w:rsidR="00DD15FD">
              <w:rPr>
                <w:sz w:val="24"/>
                <w:szCs w:val="24"/>
              </w:rPr>
              <w:t>instances of fraud</w:t>
            </w:r>
            <w:r w:rsidRPr="00282178">
              <w:rPr>
                <w:sz w:val="24"/>
                <w:szCs w:val="24"/>
              </w:rPr>
              <w:t xml:space="preserve"> to parties outside the reviewed entity when management </w:t>
            </w:r>
            <w:r w:rsidRPr="00282178">
              <w:rPr>
                <w:color w:val="000000"/>
                <w:sz w:val="24"/>
                <w:szCs w:val="24"/>
              </w:rPr>
              <w:t>fails to (</w:t>
            </w:r>
            <w:r w:rsidR="004860DE">
              <w:rPr>
                <w:color w:val="000000"/>
                <w:sz w:val="24"/>
                <w:szCs w:val="24"/>
              </w:rPr>
              <w:t>1</w:t>
            </w:r>
            <w:r w:rsidRPr="00282178">
              <w:rPr>
                <w:color w:val="000000"/>
                <w:sz w:val="24"/>
                <w:szCs w:val="24"/>
              </w:rPr>
              <w:t>)</w:t>
            </w:r>
            <w:r w:rsidR="00FD1116">
              <w:rPr>
                <w:color w:val="000000"/>
                <w:sz w:val="24"/>
                <w:szCs w:val="24"/>
              </w:rPr>
              <w:t> </w:t>
            </w:r>
            <w:r w:rsidRPr="00282178">
              <w:rPr>
                <w:color w:val="000000"/>
                <w:sz w:val="24"/>
                <w:szCs w:val="24"/>
              </w:rPr>
              <w:t>report such information to satisfy legal or regulatory requirements or (</w:t>
            </w:r>
            <w:r w:rsidR="004860DE">
              <w:rPr>
                <w:color w:val="000000"/>
                <w:sz w:val="24"/>
                <w:szCs w:val="24"/>
              </w:rPr>
              <w:t>2</w:t>
            </w:r>
            <w:r w:rsidRPr="00282178">
              <w:rPr>
                <w:color w:val="000000"/>
                <w:sz w:val="24"/>
                <w:szCs w:val="24"/>
              </w:rPr>
              <w:t>) take timely and appropriate steps to respond to such information</w:t>
            </w:r>
            <w:r w:rsidRPr="00282178">
              <w:rPr>
                <w:sz w:val="24"/>
                <w:szCs w:val="24"/>
              </w:rPr>
              <w:t>? (GAS 7.51-7.53)</w:t>
            </w:r>
          </w:p>
        </w:tc>
        <w:tc>
          <w:tcPr>
            <w:tcW w:w="720" w:type="dxa"/>
            <w:tcBorders>
              <w:top w:val="single" w:sz="4" w:space="0" w:color="auto"/>
              <w:left w:val="single" w:sz="6" w:space="0" w:color="auto"/>
              <w:bottom w:val="single" w:sz="4" w:space="0" w:color="auto"/>
              <w:right w:val="single" w:sz="6" w:space="0" w:color="auto"/>
            </w:tcBorders>
          </w:tcPr>
          <w:p w14:paraId="394A906C" w14:textId="77777777" w:rsidR="00CF35CF" w:rsidRPr="00282178" w:rsidRDefault="00CF35CF" w:rsidP="00601579">
            <w:pPr>
              <w:rPr>
                <w:sz w:val="24"/>
                <w:szCs w:val="24"/>
              </w:rPr>
            </w:pPr>
          </w:p>
        </w:tc>
        <w:tc>
          <w:tcPr>
            <w:tcW w:w="630" w:type="dxa"/>
            <w:tcBorders>
              <w:top w:val="single" w:sz="4" w:space="0" w:color="auto"/>
              <w:left w:val="nil"/>
              <w:bottom w:val="single" w:sz="4" w:space="0" w:color="auto"/>
              <w:right w:val="single" w:sz="6" w:space="0" w:color="auto"/>
            </w:tcBorders>
          </w:tcPr>
          <w:p w14:paraId="7C935CF7" w14:textId="77777777" w:rsidR="00CF35CF" w:rsidRPr="00282178" w:rsidRDefault="00CF35CF" w:rsidP="00601579">
            <w:pPr>
              <w:rPr>
                <w:sz w:val="24"/>
                <w:szCs w:val="24"/>
              </w:rPr>
            </w:pPr>
          </w:p>
        </w:tc>
        <w:tc>
          <w:tcPr>
            <w:tcW w:w="720" w:type="dxa"/>
            <w:tcBorders>
              <w:top w:val="single" w:sz="4" w:space="0" w:color="auto"/>
              <w:left w:val="nil"/>
              <w:bottom w:val="single" w:sz="4" w:space="0" w:color="auto"/>
              <w:right w:val="single" w:sz="6" w:space="0" w:color="auto"/>
            </w:tcBorders>
          </w:tcPr>
          <w:p w14:paraId="3C6278DA" w14:textId="77777777" w:rsidR="00CF35CF" w:rsidRPr="00282178" w:rsidRDefault="00CF35CF" w:rsidP="00601579">
            <w:pPr>
              <w:rPr>
                <w:sz w:val="24"/>
                <w:szCs w:val="24"/>
              </w:rPr>
            </w:pPr>
          </w:p>
        </w:tc>
        <w:tc>
          <w:tcPr>
            <w:tcW w:w="2614" w:type="dxa"/>
            <w:tcBorders>
              <w:top w:val="single" w:sz="4" w:space="0" w:color="auto"/>
              <w:left w:val="nil"/>
              <w:bottom w:val="single" w:sz="4" w:space="0" w:color="auto"/>
              <w:right w:val="single" w:sz="4" w:space="0" w:color="auto"/>
            </w:tcBorders>
          </w:tcPr>
          <w:p w14:paraId="28C30642" w14:textId="08DC6A19" w:rsidR="00CF35CF" w:rsidRPr="00282178" w:rsidRDefault="00CF35CF" w:rsidP="00601579">
            <w:pPr>
              <w:rPr>
                <w:sz w:val="24"/>
                <w:szCs w:val="24"/>
              </w:rPr>
            </w:pPr>
          </w:p>
        </w:tc>
      </w:tr>
      <w:tr w:rsidR="00CF35CF" w:rsidRPr="00BA6C3C" w14:paraId="508E0C58" w14:textId="18FF57FB" w:rsidTr="00764FAE">
        <w:trPr>
          <w:jc w:val="center"/>
        </w:trPr>
        <w:tc>
          <w:tcPr>
            <w:tcW w:w="10169" w:type="dxa"/>
            <w:gridSpan w:val="5"/>
            <w:tcBorders>
              <w:top w:val="single" w:sz="4" w:space="0" w:color="auto"/>
              <w:left w:val="single" w:sz="4" w:space="0" w:color="auto"/>
              <w:bottom w:val="single" w:sz="4" w:space="0" w:color="auto"/>
              <w:right w:val="single" w:sz="4" w:space="0" w:color="auto"/>
            </w:tcBorders>
          </w:tcPr>
          <w:p w14:paraId="16DEF81A" w14:textId="423BCA7F" w:rsidR="00CF35CF" w:rsidRPr="00282178" w:rsidRDefault="004D0163" w:rsidP="00D82873">
            <w:pPr>
              <w:keepNext/>
              <w:spacing w:before="60" w:after="60"/>
              <w:ind w:left="576" w:hanging="576"/>
              <w:rPr>
                <w:b/>
                <w:bCs/>
                <w:color w:val="333399"/>
                <w:sz w:val="24"/>
                <w:szCs w:val="24"/>
              </w:rPr>
            </w:pPr>
            <w:r>
              <w:rPr>
                <w:b/>
                <w:bCs/>
                <w:color w:val="333399"/>
                <w:sz w:val="24"/>
                <w:szCs w:val="24"/>
              </w:rPr>
              <w:t>8.</w:t>
            </w:r>
            <w:r>
              <w:rPr>
                <w:b/>
                <w:bCs/>
                <w:color w:val="333399"/>
                <w:sz w:val="24"/>
                <w:szCs w:val="24"/>
              </w:rPr>
              <w:tab/>
            </w:r>
            <w:r w:rsidRPr="00413E3A">
              <w:rPr>
                <w:b/>
                <w:bCs/>
                <w:color w:val="333399"/>
                <w:sz w:val="24"/>
                <w:szCs w:val="24"/>
              </w:rPr>
              <w:t xml:space="preserve">Reporting Standards – </w:t>
            </w:r>
            <w:r w:rsidR="00CF35CF" w:rsidRPr="00282178">
              <w:rPr>
                <w:b/>
                <w:bCs/>
                <w:color w:val="333399"/>
                <w:sz w:val="24"/>
                <w:szCs w:val="24"/>
              </w:rPr>
              <w:t>Obtaining and Reporting the Views of Responsible Officials</w:t>
            </w:r>
          </w:p>
        </w:tc>
      </w:tr>
      <w:tr w:rsidR="00C8219E" w:rsidRPr="00BA6C3C" w14:paraId="04F83DEF" w14:textId="77777777" w:rsidTr="00C8219E">
        <w:trPr>
          <w:trHeight w:val="1745"/>
          <w:jc w:val="center"/>
        </w:trPr>
        <w:tc>
          <w:tcPr>
            <w:tcW w:w="5485" w:type="dxa"/>
            <w:tcBorders>
              <w:top w:val="single" w:sz="4" w:space="0" w:color="auto"/>
              <w:left w:val="single" w:sz="4" w:space="0" w:color="auto"/>
              <w:bottom w:val="single" w:sz="4" w:space="0" w:color="auto"/>
            </w:tcBorders>
          </w:tcPr>
          <w:p w14:paraId="7B453FE4" w14:textId="79CB316D" w:rsidR="00C8219E" w:rsidRPr="00C8219E" w:rsidRDefault="00C8219E" w:rsidP="00C8219E">
            <w:pPr>
              <w:pStyle w:val="ListParagraph"/>
              <w:numPr>
                <w:ilvl w:val="0"/>
                <w:numId w:val="55"/>
              </w:numPr>
              <w:spacing w:after="120"/>
              <w:ind w:left="576" w:hanging="576"/>
              <w:rPr>
                <w:sz w:val="24"/>
                <w:szCs w:val="24"/>
              </w:rPr>
            </w:pPr>
            <w:r w:rsidRPr="00282178">
              <w:rPr>
                <w:sz w:val="24"/>
                <w:szCs w:val="24"/>
              </w:rPr>
              <w:t>Did the auditors obtain and report the views of responsible officials of the audited entity concerning the findings, conclusions, and recommendations included in the audit report, as well as any planned corrective actions? (GAS 7.55)</w:t>
            </w:r>
          </w:p>
        </w:tc>
        <w:tc>
          <w:tcPr>
            <w:tcW w:w="720" w:type="dxa"/>
            <w:tcBorders>
              <w:top w:val="single" w:sz="4" w:space="0" w:color="auto"/>
              <w:left w:val="single" w:sz="6" w:space="0" w:color="auto"/>
              <w:bottom w:val="single" w:sz="4" w:space="0" w:color="auto"/>
              <w:right w:val="single" w:sz="6" w:space="0" w:color="auto"/>
            </w:tcBorders>
          </w:tcPr>
          <w:p w14:paraId="2AB10916" w14:textId="77777777" w:rsidR="00C8219E" w:rsidRPr="00282178" w:rsidRDefault="00C8219E" w:rsidP="00412770">
            <w:pPr>
              <w:rPr>
                <w:sz w:val="24"/>
                <w:szCs w:val="24"/>
              </w:rPr>
            </w:pPr>
          </w:p>
        </w:tc>
        <w:tc>
          <w:tcPr>
            <w:tcW w:w="630" w:type="dxa"/>
            <w:tcBorders>
              <w:top w:val="single" w:sz="4" w:space="0" w:color="auto"/>
              <w:left w:val="nil"/>
              <w:bottom w:val="single" w:sz="4" w:space="0" w:color="auto"/>
              <w:right w:val="single" w:sz="6" w:space="0" w:color="auto"/>
            </w:tcBorders>
          </w:tcPr>
          <w:p w14:paraId="64B66330" w14:textId="77777777" w:rsidR="00C8219E" w:rsidRPr="00282178" w:rsidRDefault="00C8219E" w:rsidP="00412770">
            <w:pPr>
              <w:rPr>
                <w:sz w:val="24"/>
                <w:szCs w:val="24"/>
              </w:rPr>
            </w:pPr>
          </w:p>
        </w:tc>
        <w:tc>
          <w:tcPr>
            <w:tcW w:w="720" w:type="dxa"/>
            <w:tcBorders>
              <w:top w:val="single" w:sz="4" w:space="0" w:color="auto"/>
              <w:left w:val="nil"/>
              <w:bottom w:val="single" w:sz="4" w:space="0" w:color="auto"/>
              <w:right w:val="single" w:sz="6" w:space="0" w:color="auto"/>
            </w:tcBorders>
          </w:tcPr>
          <w:p w14:paraId="69B89FBD" w14:textId="5EA04097" w:rsidR="00C8219E" w:rsidRPr="00282178" w:rsidRDefault="00C8219E" w:rsidP="00412770">
            <w:pPr>
              <w:rPr>
                <w:sz w:val="24"/>
                <w:szCs w:val="24"/>
              </w:rPr>
            </w:pPr>
          </w:p>
          <w:p w14:paraId="6AD4F74A" w14:textId="77777777" w:rsidR="00C8219E" w:rsidRPr="00282178" w:rsidRDefault="00C8219E" w:rsidP="00412770">
            <w:pPr>
              <w:rPr>
                <w:sz w:val="24"/>
                <w:szCs w:val="24"/>
              </w:rPr>
            </w:pPr>
          </w:p>
          <w:p w14:paraId="071FC5BA" w14:textId="77777777" w:rsidR="00C8219E" w:rsidRPr="00282178" w:rsidRDefault="00C8219E" w:rsidP="00412770">
            <w:pPr>
              <w:rPr>
                <w:sz w:val="24"/>
                <w:szCs w:val="24"/>
              </w:rPr>
            </w:pPr>
          </w:p>
        </w:tc>
        <w:tc>
          <w:tcPr>
            <w:tcW w:w="2614" w:type="dxa"/>
            <w:tcBorders>
              <w:top w:val="single" w:sz="4" w:space="0" w:color="auto"/>
              <w:left w:val="nil"/>
              <w:bottom w:val="single" w:sz="4" w:space="0" w:color="auto"/>
              <w:right w:val="single" w:sz="4" w:space="0" w:color="auto"/>
            </w:tcBorders>
          </w:tcPr>
          <w:p w14:paraId="68F11D27" w14:textId="77777777" w:rsidR="00C8219E" w:rsidRPr="00282178" w:rsidRDefault="00C8219E" w:rsidP="00412770">
            <w:pPr>
              <w:rPr>
                <w:sz w:val="24"/>
                <w:szCs w:val="24"/>
              </w:rPr>
            </w:pPr>
          </w:p>
        </w:tc>
      </w:tr>
      <w:tr w:rsidR="00C8219E" w:rsidRPr="00BA6C3C" w14:paraId="0BE7950B" w14:textId="77777777" w:rsidTr="00C8219E">
        <w:trPr>
          <w:trHeight w:val="1412"/>
          <w:jc w:val="center"/>
        </w:trPr>
        <w:tc>
          <w:tcPr>
            <w:tcW w:w="5485" w:type="dxa"/>
            <w:tcBorders>
              <w:top w:val="single" w:sz="4" w:space="0" w:color="auto"/>
              <w:left w:val="single" w:sz="4" w:space="0" w:color="auto"/>
              <w:bottom w:val="single" w:sz="4" w:space="0" w:color="auto"/>
            </w:tcBorders>
          </w:tcPr>
          <w:p w14:paraId="5694349B" w14:textId="6A2668DB" w:rsidR="00C8219E" w:rsidRPr="00C8219E" w:rsidRDefault="00C8219E" w:rsidP="00C8219E">
            <w:pPr>
              <w:pStyle w:val="ListParagraph"/>
              <w:numPr>
                <w:ilvl w:val="1"/>
                <w:numId w:val="55"/>
              </w:numPr>
              <w:spacing w:after="120"/>
              <w:ind w:left="1008" w:hanging="432"/>
              <w:rPr>
                <w:sz w:val="24"/>
                <w:szCs w:val="24"/>
              </w:rPr>
            </w:pPr>
            <w:r w:rsidRPr="006C237A">
              <w:rPr>
                <w:sz w:val="24"/>
                <w:szCs w:val="24"/>
              </w:rPr>
              <w:lastRenderedPageBreak/>
              <w:t>If the auditors received written comments from the responsible officials, did the</w:t>
            </w:r>
            <w:r>
              <w:rPr>
                <w:sz w:val="24"/>
                <w:szCs w:val="24"/>
              </w:rPr>
              <w:t>y</w:t>
            </w:r>
            <w:r w:rsidRPr="006C237A">
              <w:rPr>
                <w:sz w:val="24"/>
                <w:szCs w:val="24"/>
              </w:rPr>
              <w:t xml:space="preserve"> include in the report a copy of the officials' written comments or a summary of the comments received? (</w:t>
            </w:r>
            <w:r>
              <w:rPr>
                <w:sz w:val="24"/>
                <w:szCs w:val="24"/>
              </w:rPr>
              <w:t>GAS 7.56)</w:t>
            </w:r>
          </w:p>
        </w:tc>
        <w:tc>
          <w:tcPr>
            <w:tcW w:w="720" w:type="dxa"/>
            <w:tcBorders>
              <w:top w:val="single" w:sz="4" w:space="0" w:color="auto"/>
              <w:left w:val="single" w:sz="6" w:space="0" w:color="auto"/>
              <w:bottom w:val="single" w:sz="4" w:space="0" w:color="auto"/>
              <w:right w:val="single" w:sz="6" w:space="0" w:color="auto"/>
            </w:tcBorders>
          </w:tcPr>
          <w:p w14:paraId="0EB30BDB" w14:textId="77777777" w:rsidR="00C8219E" w:rsidRPr="00282178" w:rsidRDefault="00C8219E" w:rsidP="00412770">
            <w:pPr>
              <w:rPr>
                <w:sz w:val="24"/>
                <w:szCs w:val="24"/>
              </w:rPr>
            </w:pPr>
          </w:p>
        </w:tc>
        <w:tc>
          <w:tcPr>
            <w:tcW w:w="630" w:type="dxa"/>
            <w:tcBorders>
              <w:top w:val="single" w:sz="4" w:space="0" w:color="auto"/>
              <w:left w:val="nil"/>
              <w:bottom w:val="single" w:sz="4" w:space="0" w:color="auto"/>
              <w:right w:val="single" w:sz="6" w:space="0" w:color="auto"/>
            </w:tcBorders>
          </w:tcPr>
          <w:p w14:paraId="05DA9978" w14:textId="77777777" w:rsidR="00C8219E" w:rsidRPr="00282178" w:rsidRDefault="00C8219E" w:rsidP="00412770">
            <w:pPr>
              <w:rPr>
                <w:sz w:val="24"/>
                <w:szCs w:val="24"/>
              </w:rPr>
            </w:pPr>
          </w:p>
        </w:tc>
        <w:tc>
          <w:tcPr>
            <w:tcW w:w="720" w:type="dxa"/>
            <w:tcBorders>
              <w:top w:val="single" w:sz="4" w:space="0" w:color="auto"/>
              <w:left w:val="nil"/>
              <w:bottom w:val="single" w:sz="4" w:space="0" w:color="auto"/>
              <w:right w:val="single" w:sz="6" w:space="0" w:color="auto"/>
            </w:tcBorders>
          </w:tcPr>
          <w:p w14:paraId="0F4CE94D" w14:textId="242E4A3C" w:rsidR="00C8219E" w:rsidRPr="00282178" w:rsidRDefault="00C8219E" w:rsidP="00412770">
            <w:pPr>
              <w:rPr>
                <w:sz w:val="24"/>
                <w:szCs w:val="24"/>
              </w:rPr>
            </w:pPr>
          </w:p>
          <w:p w14:paraId="149EF928" w14:textId="77777777" w:rsidR="00C8219E" w:rsidRPr="00282178" w:rsidRDefault="00C8219E" w:rsidP="00412770">
            <w:pPr>
              <w:rPr>
                <w:sz w:val="24"/>
                <w:szCs w:val="24"/>
              </w:rPr>
            </w:pPr>
          </w:p>
        </w:tc>
        <w:tc>
          <w:tcPr>
            <w:tcW w:w="2614" w:type="dxa"/>
            <w:tcBorders>
              <w:top w:val="single" w:sz="4" w:space="0" w:color="auto"/>
              <w:left w:val="nil"/>
              <w:bottom w:val="single" w:sz="4" w:space="0" w:color="auto"/>
              <w:right w:val="single" w:sz="4" w:space="0" w:color="auto"/>
            </w:tcBorders>
          </w:tcPr>
          <w:p w14:paraId="31C92044" w14:textId="77777777" w:rsidR="00C8219E" w:rsidRPr="00282178" w:rsidRDefault="00C8219E" w:rsidP="00412770">
            <w:pPr>
              <w:rPr>
                <w:sz w:val="24"/>
                <w:szCs w:val="24"/>
              </w:rPr>
            </w:pPr>
          </w:p>
        </w:tc>
      </w:tr>
      <w:tr w:rsidR="00CF35CF" w:rsidRPr="00BA6C3C" w14:paraId="3C8339C8" w14:textId="3C6ADF90" w:rsidTr="00764FAE">
        <w:trPr>
          <w:trHeight w:val="314"/>
          <w:jc w:val="center"/>
        </w:trPr>
        <w:tc>
          <w:tcPr>
            <w:tcW w:w="5485" w:type="dxa"/>
            <w:tcBorders>
              <w:top w:val="single" w:sz="4" w:space="0" w:color="auto"/>
              <w:left w:val="single" w:sz="4" w:space="0" w:color="auto"/>
              <w:bottom w:val="single" w:sz="4" w:space="0" w:color="auto"/>
            </w:tcBorders>
          </w:tcPr>
          <w:p w14:paraId="468F3F2E" w14:textId="72C66A50" w:rsidR="006C237A" w:rsidRPr="00282178" w:rsidRDefault="006C237A" w:rsidP="003C039C">
            <w:pPr>
              <w:pStyle w:val="ListParagraph"/>
              <w:numPr>
                <w:ilvl w:val="1"/>
                <w:numId w:val="55"/>
              </w:numPr>
              <w:spacing w:after="120"/>
              <w:ind w:left="1008" w:hanging="432"/>
              <w:rPr>
                <w:sz w:val="24"/>
                <w:szCs w:val="24"/>
              </w:rPr>
            </w:pPr>
            <w:bookmarkStart w:id="0" w:name="_GoBack"/>
            <w:bookmarkEnd w:id="0"/>
            <w:r w:rsidRPr="006C237A">
              <w:rPr>
                <w:sz w:val="24"/>
                <w:szCs w:val="24"/>
              </w:rPr>
              <w:t>When the responsible officials provide oral comments only, did the auditors prepare a summary of the oral comments and provide a copy of the summary to the responsible officials to verify that the comments were accurately represented, and include the summary in their report? (</w:t>
            </w:r>
            <w:r w:rsidR="00140945">
              <w:rPr>
                <w:sz w:val="24"/>
                <w:szCs w:val="24"/>
              </w:rPr>
              <w:t>GAS</w:t>
            </w:r>
            <w:r>
              <w:rPr>
                <w:sz w:val="24"/>
                <w:szCs w:val="24"/>
              </w:rPr>
              <w:t xml:space="preserve"> 7.56</w:t>
            </w:r>
            <w:r w:rsidR="00F257B0">
              <w:rPr>
                <w:sz w:val="24"/>
                <w:szCs w:val="24"/>
              </w:rPr>
              <w:t>)</w:t>
            </w:r>
          </w:p>
        </w:tc>
        <w:tc>
          <w:tcPr>
            <w:tcW w:w="720" w:type="dxa"/>
            <w:tcBorders>
              <w:top w:val="single" w:sz="4" w:space="0" w:color="auto"/>
              <w:left w:val="single" w:sz="6" w:space="0" w:color="auto"/>
              <w:bottom w:val="single" w:sz="4" w:space="0" w:color="auto"/>
              <w:right w:val="single" w:sz="6" w:space="0" w:color="auto"/>
            </w:tcBorders>
          </w:tcPr>
          <w:p w14:paraId="00779724" w14:textId="77777777" w:rsidR="00CF35CF" w:rsidRPr="00282178" w:rsidRDefault="00CF35CF" w:rsidP="00601579">
            <w:pPr>
              <w:rPr>
                <w:sz w:val="24"/>
                <w:szCs w:val="24"/>
              </w:rPr>
            </w:pPr>
          </w:p>
        </w:tc>
        <w:tc>
          <w:tcPr>
            <w:tcW w:w="630" w:type="dxa"/>
            <w:tcBorders>
              <w:top w:val="single" w:sz="4" w:space="0" w:color="auto"/>
              <w:left w:val="nil"/>
              <w:bottom w:val="single" w:sz="4" w:space="0" w:color="auto"/>
              <w:right w:val="single" w:sz="6" w:space="0" w:color="auto"/>
            </w:tcBorders>
          </w:tcPr>
          <w:p w14:paraId="06EDE1E0" w14:textId="77777777" w:rsidR="00CF35CF" w:rsidRPr="00282178" w:rsidRDefault="00CF35CF" w:rsidP="00601579">
            <w:pPr>
              <w:rPr>
                <w:sz w:val="24"/>
                <w:szCs w:val="24"/>
              </w:rPr>
            </w:pPr>
          </w:p>
        </w:tc>
        <w:tc>
          <w:tcPr>
            <w:tcW w:w="720" w:type="dxa"/>
            <w:tcBorders>
              <w:top w:val="single" w:sz="4" w:space="0" w:color="auto"/>
              <w:left w:val="nil"/>
              <w:bottom w:val="single" w:sz="4" w:space="0" w:color="auto"/>
              <w:right w:val="single" w:sz="6" w:space="0" w:color="auto"/>
            </w:tcBorders>
          </w:tcPr>
          <w:p w14:paraId="62990DD3" w14:textId="7A4A69DF" w:rsidR="00CF35CF" w:rsidRPr="00282178" w:rsidRDefault="00CF35CF" w:rsidP="00601579">
            <w:pPr>
              <w:rPr>
                <w:sz w:val="24"/>
                <w:szCs w:val="24"/>
              </w:rPr>
            </w:pPr>
          </w:p>
          <w:p w14:paraId="32E0BDA8" w14:textId="77777777" w:rsidR="00CF35CF" w:rsidRPr="00282178" w:rsidRDefault="00CF35CF" w:rsidP="00601579">
            <w:pPr>
              <w:rPr>
                <w:sz w:val="24"/>
                <w:szCs w:val="24"/>
              </w:rPr>
            </w:pPr>
          </w:p>
          <w:p w14:paraId="7E66E99A" w14:textId="77777777" w:rsidR="00CF35CF" w:rsidRPr="00282178" w:rsidRDefault="00CF35CF" w:rsidP="00601579">
            <w:pPr>
              <w:rPr>
                <w:sz w:val="24"/>
                <w:szCs w:val="24"/>
              </w:rPr>
            </w:pPr>
          </w:p>
          <w:p w14:paraId="7F6C06D6" w14:textId="4D1CB6E6" w:rsidR="00CF35CF" w:rsidRPr="00282178" w:rsidRDefault="00CF35CF" w:rsidP="00601579">
            <w:pPr>
              <w:rPr>
                <w:sz w:val="24"/>
                <w:szCs w:val="24"/>
              </w:rPr>
            </w:pPr>
          </w:p>
          <w:p w14:paraId="61A17C6E" w14:textId="561B5D8B" w:rsidR="00CF35CF" w:rsidRPr="00282178" w:rsidRDefault="00CF35CF" w:rsidP="00601579">
            <w:pPr>
              <w:rPr>
                <w:sz w:val="24"/>
                <w:szCs w:val="24"/>
              </w:rPr>
            </w:pPr>
          </w:p>
        </w:tc>
        <w:tc>
          <w:tcPr>
            <w:tcW w:w="2614" w:type="dxa"/>
            <w:tcBorders>
              <w:top w:val="single" w:sz="4" w:space="0" w:color="auto"/>
              <w:left w:val="nil"/>
              <w:bottom w:val="single" w:sz="4" w:space="0" w:color="auto"/>
              <w:right w:val="single" w:sz="4" w:space="0" w:color="auto"/>
            </w:tcBorders>
          </w:tcPr>
          <w:p w14:paraId="47810AAC" w14:textId="3CD9B1A6" w:rsidR="00CF35CF" w:rsidRPr="00282178" w:rsidRDefault="00CF35CF" w:rsidP="00601579">
            <w:pPr>
              <w:rPr>
                <w:sz w:val="24"/>
                <w:szCs w:val="24"/>
              </w:rPr>
            </w:pPr>
          </w:p>
        </w:tc>
      </w:tr>
      <w:tr w:rsidR="00CF35CF" w:rsidRPr="00BA6C3C" w14:paraId="046960BF" w14:textId="2629B69E" w:rsidTr="00764FAE">
        <w:trPr>
          <w:trHeight w:val="332"/>
          <w:jc w:val="center"/>
        </w:trPr>
        <w:tc>
          <w:tcPr>
            <w:tcW w:w="5485" w:type="dxa"/>
            <w:tcBorders>
              <w:top w:val="single" w:sz="4" w:space="0" w:color="auto"/>
              <w:left w:val="single" w:sz="4" w:space="0" w:color="auto"/>
              <w:bottom w:val="single" w:sz="4" w:space="0" w:color="auto"/>
            </w:tcBorders>
          </w:tcPr>
          <w:p w14:paraId="114C8A92" w14:textId="06811203" w:rsidR="00CF35CF" w:rsidRPr="00282178" w:rsidRDefault="00CF35CF" w:rsidP="003C039C">
            <w:pPr>
              <w:pStyle w:val="ListParagraph"/>
              <w:numPr>
                <w:ilvl w:val="0"/>
                <w:numId w:val="55"/>
              </w:numPr>
              <w:spacing w:after="120"/>
              <w:ind w:left="576" w:hanging="576"/>
              <w:rPr>
                <w:sz w:val="24"/>
                <w:szCs w:val="24"/>
              </w:rPr>
            </w:pPr>
            <w:r w:rsidRPr="00282178">
              <w:rPr>
                <w:sz w:val="24"/>
                <w:szCs w:val="24"/>
              </w:rPr>
              <w:t>If the reviewed entity’s comments are inconsistent with, or in conflict with, the auditors’ findings, conclusions, or recommendations, did the auditors evaluate the validity of such comments and explain the reasons for any disagreements or modify their report if comments are valid? (GAS 7.57)</w:t>
            </w:r>
          </w:p>
        </w:tc>
        <w:tc>
          <w:tcPr>
            <w:tcW w:w="720" w:type="dxa"/>
            <w:tcBorders>
              <w:top w:val="single" w:sz="4" w:space="0" w:color="auto"/>
              <w:left w:val="single" w:sz="6" w:space="0" w:color="auto"/>
              <w:bottom w:val="single" w:sz="4" w:space="0" w:color="auto"/>
              <w:right w:val="single" w:sz="6" w:space="0" w:color="auto"/>
            </w:tcBorders>
          </w:tcPr>
          <w:p w14:paraId="406CBF82" w14:textId="77777777" w:rsidR="00CF35CF" w:rsidRPr="00282178" w:rsidRDefault="00CF35CF" w:rsidP="00601579">
            <w:pPr>
              <w:rPr>
                <w:sz w:val="24"/>
                <w:szCs w:val="24"/>
              </w:rPr>
            </w:pPr>
          </w:p>
        </w:tc>
        <w:tc>
          <w:tcPr>
            <w:tcW w:w="630" w:type="dxa"/>
            <w:tcBorders>
              <w:top w:val="single" w:sz="4" w:space="0" w:color="auto"/>
              <w:left w:val="nil"/>
              <w:bottom w:val="single" w:sz="4" w:space="0" w:color="auto"/>
              <w:right w:val="single" w:sz="6" w:space="0" w:color="auto"/>
            </w:tcBorders>
          </w:tcPr>
          <w:p w14:paraId="26FBA81C" w14:textId="77777777" w:rsidR="00CF35CF" w:rsidRPr="00282178" w:rsidRDefault="00CF35CF" w:rsidP="00601579">
            <w:pPr>
              <w:rPr>
                <w:sz w:val="24"/>
                <w:szCs w:val="24"/>
              </w:rPr>
            </w:pPr>
          </w:p>
        </w:tc>
        <w:tc>
          <w:tcPr>
            <w:tcW w:w="720" w:type="dxa"/>
            <w:tcBorders>
              <w:top w:val="single" w:sz="4" w:space="0" w:color="auto"/>
              <w:left w:val="nil"/>
              <w:bottom w:val="single" w:sz="4" w:space="0" w:color="auto"/>
              <w:right w:val="single" w:sz="6" w:space="0" w:color="auto"/>
            </w:tcBorders>
          </w:tcPr>
          <w:p w14:paraId="1F6CF165" w14:textId="77777777" w:rsidR="00CF35CF" w:rsidRPr="00282178" w:rsidRDefault="00CF35CF" w:rsidP="00601579">
            <w:pPr>
              <w:rPr>
                <w:sz w:val="24"/>
                <w:szCs w:val="24"/>
              </w:rPr>
            </w:pPr>
          </w:p>
        </w:tc>
        <w:tc>
          <w:tcPr>
            <w:tcW w:w="2614" w:type="dxa"/>
            <w:tcBorders>
              <w:top w:val="single" w:sz="4" w:space="0" w:color="auto"/>
              <w:left w:val="nil"/>
              <w:bottom w:val="single" w:sz="4" w:space="0" w:color="auto"/>
              <w:right w:val="single" w:sz="4" w:space="0" w:color="auto"/>
            </w:tcBorders>
          </w:tcPr>
          <w:p w14:paraId="31758483" w14:textId="209CB55D" w:rsidR="00CF35CF" w:rsidRPr="00282178" w:rsidRDefault="00CF35CF" w:rsidP="00601579">
            <w:pPr>
              <w:rPr>
                <w:sz w:val="24"/>
                <w:szCs w:val="24"/>
              </w:rPr>
            </w:pPr>
          </w:p>
        </w:tc>
      </w:tr>
      <w:tr w:rsidR="00CF35CF" w:rsidRPr="00BA6C3C" w14:paraId="14EB2BB8" w14:textId="1444C172" w:rsidTr="00764FAE">
        <w:trPr>
          <w:trHeight w:val="957"/>
          <w:jc w:val="center"/>
        </w:trPr>
        <w:tc>
          <w:tcPr>
            <w:tcW w:w="5485" w:type="dxa"/>
            <w:tcBorders>
              <w:top w:val="single" w:sz="4" w:space="0" w:color="auto"/>
              <w:left w:val="single" w:sz="4" w:space="0" w:color="auto"/>
              <w:bottom w:val="single" w:sz="4" w:space="0" w:color="auto"/>
            </w:tcBorders>
          </w:tcPr>
          <w:p w14:paraId="59B139FB" w14:textId="3C7F495F" w:rsidR="00CF35CF" w:rsidRPr="00282178" w:rsidRDefault="00CF35CF" w:rsidP="003C039C">
            <w:pPr>
              <w:pStyle w:val="ListParagraph"/>
              <w:numPr>
                <w:ilvl w:val="0"/>
                <w:numId w:val="55"/>
              </w:numPr>
              <w:spacing w:after="120"/>
              <w:ind w:left="576" w:hanging="576"/>
              <w:rPr>
                <w:sz w:val="24"/>
                <w:szCs w:val="24"/>
              </w:rPr>
            </w:pPr>
            <w:r w:rsidRPr="00282178">
              <w:rPr>
                <w:sz w:val="24"/>
                <w:szCs w:val="24"/>
              </w:rPr>
              <w:t xml:space="preserve">If the reviewed entity refused to provide comments or was unable to do so in a timely manner, did the auditors </w:t>
            </w:r>
            <w:r w:rsidR="00F257B0">
              <w:rPr>
                <w:sz w:val="24"/>
                <w:szCs w:val="24"/>
              </w:rPr>
              <w:t>state this</w:t>
            </w:r>
            <w:r w:rsidRPr="00282178">
              <w:rPr>
                <w:sz w:val="24"/>
                <w:szCs w:val="24"/>
              </w:rPr>
              <w:t xml:space="preserve"> in their report? (GAS 7.58)</w:t>
            </w:r>
          </w:p>
        </w:tc>
        <w:tc>
          <w:tcPr>
            <w:tcW w:w="720" w:type="dxa"/>
            <w:tcBorders>
              <w:top w:val="single" w:sz="4" w:space="0" w:color="auto"/>
              <w:left w:val="single" w:sz="6" w:space="0" w:color="auto"/>
              <w:bottom w:val="single" w:sz="4" w:space="0" w:color="auto"/>
              <w:right w:val="single" w:sz="6" w:space="0" w:color="auto"/>
            </w:tcBorders>
          </w:tcPr>
          <w:p w14:paraId="7F0A2DAB" w14:textId="77777777" w:rsidR="00CF35CF" w:rsidRPr="00282178" w:rsidRDefault="00CF35CF" w:rsidP="00601579">
            <w:pPr>
              <w:rPr>
                <w:sz w:val="24"/>
                <w:szCs w:val="24"/>
              </w:rPr>
            </w:pPr>
          </w:p>
        </w:tc>
        <w:tc>
          <w:tcPr>
            <w:tcW w:w="630" w:type="dxa"/>
            <w:tcBorders>
              <w:top w:val="single" w:sz="4" w:space="0" w:color="auto"/>
              <w:left w:val="nil"/>
              <w:bottom w:val="single" w:sz="4" w:space="0" w:color="auto"/>
              <w:right w:val="single" w:sz="6" w:space="0" w:color="auto"/>
            </w:tcBorders>
          </w:tcPr>
          <w:p w14:paraId="4486F102" w14:textId="77777777" w:rsidR="00CF35CF" w:rsidRPr="00282178" w:rsidRDefault="00CF35CF" w:rsidP="00601579">
            <w:pPr>
              <w:rPr>
                <w:sz w:val="24"/>
                <w:szCs w:val="24"/>
              </w:rPr>
            </w:pPr>
          </w:p>
        </w:tc>
        <w:tc>
          <w:tcPr>
            <w:tcW w:w="720" w:type="dxa"/>
            <w:tcBorders>
              <w:top w:val="single" w:sz="4" w:space="0" w:color="auto"/>
              <w:left w:val="nil"/>
              <w:bottom w:val="single" w:sz="4" w:space="0" w:color="auto"/>
              <w:right w:val="single" w:sz="6" w:space="0" w:color="auto"/>
            </w:tcBorders>
          </w:tcPr>
          <w:p w14:paraId="07D8A52F" w14:textId="77777777" w:rsidR="00CF35CF" w:rsidRPr="00282178" w:rsidRDefault="00CF35CF" w:rsidP="00601579">
            <w:pPr>
              <w:rPr>
                <w:sz w:val="24"/>
                <w:szCs w:val="24"/>
              </w:rPr>
            </w:pPr>
          </w:p>
        </w:tc>
        <w:tc>
          <w:tcPr>
            <w:tcW w:w="2614" w:type="dxa"/>
            <w:tcBorders>
              <w:top w:val="single" w:sz="4" w:space="0" w:color="auto"/>
              <w:left w:val="nil"/>
              <w:bottom w:val="single" w:sz="4" w:space="0" w:color="auto"/>
              <w:right w:val="single" w:sz="4" w:space="0" w:color="auto"/>
            </w:tcBorders>
          </w:tcPr>
          <w:p w14:paraId="1D45AC2E" w14:textId="41FFB4B9" w:rsidR="00CF35CF" w:rsidRPr="00282178" w:rsidRDefault="00CF35CF" w:rsidP="00601579">
            <w:pPr>
              <w:rPr>
                <w:sz w:val="24"/>
                <w:szCs w:val="24"/>
              </w:rPr>
            </w:pPr>
          </w:p>
        </w:tc>
      </w:tr>
      <w:tr w:rsidR="006C237A" w:rsidRPr="00E275D8" w14:paraId="38393BD8" w14:textId="77777777" w:rsidTr="00764FAE">
        <w:trPr>
          <w:jc w:val="center"/>
        </w:trPr>
        <w:tc>
          <w:tcPr>
            <w:tcW w:w="10169" w:type="dxa"/>
            <w:gridSpan w:val="5"/>
            <w:tcBorders>
              <w:top w:val="single" w:sz="4" w:space="0" w:color="auto"/>
              <w:left w:val="single" w:sz="4" w:space="0" w:color="auto"/>
              <w:bottom w:val="single" w:sz="4" w:space="0" w:color="auto"/>
              <w:right w:val="single" w:sz="4" w:space="0" w:color="auto"/>
            </w:tcBorders>
          </w:tcPr>
          <w:p w14:paraId="29BC4F41" w14:textId="23BB4DDD" w:rsidR="006C237A" w:rsidRPr="00E275D8" w:rsidRDefault="006C237A" w:rsidP="00D82873">
            <w:pPr>
              <w:keepNext/>
              <w:tabs>
                <w:tab w:val="left" w:pos="576"/>
              </w:tabs>
              <w:spacing w:before="60" w:after="60"/>
              <w:ind w:left="576" w:hanging="576"/>
              <w:rPr>
                <w:b/>
                <w:bCs/>
                <w:color w:val="333399"/>
                <w:sz w:val="24"/>
                <w:szCs w:val="24"/>
              </w:rPr>
            </w:pPr>
            <w:r>
              <w:rPr>
                <w:b/>
                <w:bCs/>
                <w:color w:val="333399"/>
                <w:sz w:val="24"/>
                <w:szCs w:val="24"/>
              </w:rPr>
              <w:t>9.</w:t>
            </w:r>
            <w:r w:rsidR="00D82873">
              <w:rPr>
                <w:b/>
                <w:bCs/>
                <w:color w:val="333399"/>
                <w:sz w:val="24"/>
                <w:szCs w:val="24"/>
              </w:rPr>
              <w:tab/>
            </w:r>
            <w:r w:rsidRPr="00413E3A">
              <w:rPr>
                <w:b/>
                <w:bCs/>
                <w:color w:val="333399"/>
                <w:sz w:val="24"/>
                <w:szCs w:val="24"/>
              </w:rPr>
              <w:t>Reporting Standards – Report Distribution</w:t>
            </w:r>
            <w:r>
              <w:rPr>
                <w:b/>
                <w:bCs/>
                <w:color w:val="333399"/>
                <w:sz w:val="24"/>
                <w:szCs w:val="24"/>
              </w:rPr>
              <w:t xml:space="preserve"> and </w:t>
            </w:r>
            <w:r w:rsidRPr="00413E3A">
              <w:rPr>
                <w:b/>
                <w:bCs/>
                <w:color w:val="333399"/>
                <w:sz w:val="24"/>
                <w:szCs w:val="24"/>
              </w:rPr>
              <w:t>Reporting Confidential or Sensitive Information</w:t>
            </w:r>
          </w:p>
        </w:tc>
      </w:tr>
      <w:tr w:rsidR="00C8219E" w:rsidRPr="00E275D8" w14:paraId="44AAAC19" w14:textId="77777777" w:rsidTr="00412770">
        <w:trPr>
          <w:trHeight w:val="314"/>
          <w:jc w:val="center"/>
        </w:trPr>
        <w:tc>
          <w:tcPr>
            <w:tcW w:w="5485" w:type="dxa"/>
            <w:tcBorders>
              <w:top w:val="single" w:sz="4" w:space="0" w:color="auto"/>
              <w:left w:val="single" w:sz="4" w:space="0" w:color="auto"/>
              <w:bottom w:val="single" w:sz="4" w:space="0" w:color="auto"/>
            </w:tcBorders>
          </w:tcPr>
          <w:p w14:paraId="16F1C15C" w14:textId="07128002" w:rsidR="00C8219E" w:rsidRPr="00C8219E" w:rsidRDefault="00C8219E" w:rsidP="00C8219E">
            <w:pPr>
              <w:pStyle w:val="ListParagraph"/>
              <w:numPr>
                <w:ilvl w:val="0"/>
                <w:numId w:val="56"/>
              </w:numPr>
              <w:spacing w:after="120"/>
              <w:ind w:left="576" w:hanging="576"/>
              <w:rPr>
                <w:sz w:val="24"/>
                <w:szCs w:val="24"/>
              </w:rPr>
            </w:pPr>
            <w:r w:rsidRPr="006C237A">
              <w:rPr>
                <w:sz w:val="24"/>
                <w:szCs w:val="24"/>
              </w:rPr>
              <w:t>If certain pertinent information was prohibited from public disclosure or was excluded from the report because of its confidential or sensitive nature, did the auditors disclose in the report that information was omitted and the circumstances that made the omission necessary?</w:t>
            </w:r>
            <w:r w:rsidRPr="00E275D8">
              <w:rPr>
                <w:sz w:val="24"/>
                <w:szCs w:val="24"/>
              </w:rPr>
              <w:t xml:space="preserve"> (GAS 7.</w:t>
            </w:r>
            <w:r>
              <w:rPr>
                <w:sz w:val="24"/>
                <w:szCs w:val="24"/>
              </w:rPr>
              <w:t>61</w:t>
            </w:r>
            <w:r w:rsidRPr="00E275D8">
              <w:rPr>
                <w:sz w:val="24"/>
                <w:szCs w:val="24"/>
              </w:rPr>
              <w:t>)</w:t>
            </w:r>
          </w:p>
        </w:tc>
        <w:tc>
          <w:tcPr>
            <w:tcW w:w="720" w:type="dxa"/>
            <w:tcBorders>
              <w:top w:val="single" w:sz="4" w:space="0" w:color="auto"/>
              <w:left w:val="single" w:sz="6" w:space="0" w:color="auto"/>
              <w:bottom w:val="single" w:sz="4" w:space="0" w:color="auto"/>
              <w:right w:val="single" w:sz="6" w:space="0" w:color="auto"/>
            </w:tcBorders>
          </w:tcPr>
          <w:p w14:paraId="539394A7" w14:textId="77777777" w:rsidR="00C8219E" w:rsidRPr="00E275D8" w:rsidRDefault="00C8219E" w:rsidP="00412770">
            <w:pPr>
              <w:rPr>
                <w:sz w:val="24"/>
                <w:szCs w:val="24"/>
              </w:rPr>
            </w:pPr>
          </w:p>
        </w:tc>
        <w:tc>
          <w:tcPr>
            <w:tcW w:w="630" w:type="dxa"/>
            <w:tcBorders>
              <w:top w:val="single" w:sz="4" w:space="0" w:color="auto"/>
              <w:left w:val="nil"/>
              <w:bottom w:val="single" w:sz="4" w:space="0" w:color="auto"/>
              <w:right w:val="single" w:sz="6" w:space="0" w:color="auto"/>
            </w:tcBorders>
          </w:tcPr>
          <w:p w14:paraId="5FBAA747" w14:textId="77777777" w:rsidR="00C8219E" w:rsidRPr="00E275D8" w:rsidRDefault="00C8219E" w:rsidP="00412770">
            <w:pPr>
              <w:rPr>
                <w:sz w:val="24"/>
                <w:szCs w:val="24"/>
              </w:rPr>
            </w:pPr>
          </w:p>
        </w:tc>
        <w:tc>
          <w:tcPr>
            <w:tcW w:w="720" w:type="dxa"/>
            <w:tcBorders>
              <w:top w:val="single" w:sz="4" w:space="0" w:color="auto"/>
              <w:left w:val="nil"/>
              <w:bottom w:val="single" w:sz="4" w:space="0" w:color="auto"/>
              <w:right w:val="single" w:sz="6" w:space="0" w:color="auto"/>
            </w:tcBorders>
          </w:tcPr>
          <w:p w14:paraId="77B8C4A8" w14:textId="5AD48061" w:rsidR="00C8219E" w:rsidRPr="00E275D8" w:rsidRDefault="00C8219E" w:rsidP="00412770">
            <w:pPr>
              <w:rPr>
                <w:sz w:val="24"/>
                <w:szCs w:val="24"/>
              </w:rPr>
            </w:pPr>
          </w:p>
        </w:tc>
        <w:tc>
          <w:tcPr>
            <w:tcW w:w="2614" w:type="dxa"/>
            <w:tcBorders>
              <w:top w:val="single" w:sz="4" w:space="0" w:color="auto"/>
              <w:left w:val="nil"/>
              <w:bottom w:val="single" w:sz="4" w:space="0" w:color="auto"/>
              <w:right w:val="single" w:sz="4" w:space="0" w:color="auto"/>
            </w:tcBorders>
          </w:tcPr>
          <w:p w14:paraId="065D4EF4" w14:textId="77777777" w:rsidR="00C8219E" w:rsidRPr="00E275D8" w:rsidRDefault="00C8219E" w:rsidP="00412770">
            <w:pPr>
              <w:rPr>
                <w:sz w:val="24"/>
                <w:szCs w:val="24"/>
              </w:rPr>
            </w:pPr>
          </w:p>
        </w:tc>
      </w:tr>
      <w:tr w:rsidR="00C8219E" w:rsidRPr="00E275D8" w14:paraId="4EB4DAB4" w14:textId="77777777" w:rsidTr="00412770">
        <w:trPr>
          <w:trHeight w:val="314"/>
          <w:jc w:val="center"/>
        </w:trPr>
        <w:tc>
          <w:tcPr>
            <w:tcW w:w="5485" w:type="dxa"/>
            <w:tcBorders>
              <w:top w:val="single" w:sz="4" w:space="0" w:color="auto"/>
              <w:left w:val="single" w:sz="4" w:space="0" w:color="auto"/>
              <w:bottom w:val="single" w:sz="4" w:space="0" w:color="auto"/>
            </w:tcBorders>
          </w:tcPr>
          <w:p w14:paraId="4C47AD8A" w14:textId="0638EF9B" w:rsidR="00C8219E" w:rsidRPr="00C8219E" w:rsidRDefault="00C8219E" w:rsidP="00C8219E">
            <w:pPr>
              <w:pStyle w:val="ListParagraph"/>
              <w:numPr>
                <w:ilvl w:val="1"/>
                <w:numId w:val="56"/>
              </w:numPr>
              <w:spacing w:after="120"/>
              <w:ind w:left="1008" w:hanging="432"/>
              <w:rPr>
                <w:sz w:val="24"/>
                <w:szCs w:val="24"/>
              </w:rPr>
            </w:pPr>
            <w:r w:rsidRPr="006C237A">
              <w:rPr>
                <w:sz w:val="24"/>
                <w:szCs w:val="24"/>
              </w:rPr>
              <w:t>When circumstances called for omission of certain information, did the auditors evaluate whether the omission could have distorted the audit results or concealed improper or illegal practices</w:t>
            </w:r>
            <w:r>
              <w:rPr>
                <w:sz w:val="24"/>
                <w:szCs w:val="24"/>
              </w:rPr>
              <w:t>,</w:t>
            </w:r>
            <w:r w:rsidRPr="006C237A">
              <w:rPr>
                <w:sz w:val="24"/>
                <w:szCs w:val="24"/>
              </w:rPr>
              <w:t xml:space="preserve"> and </w:t>
            </w:r>
            <w:r>
              <w:rPr>
                <w:sz w:val="24"/>
                <w:szCs w:val="24"/>
              </w:rPr>
              <w:t xml:space="preserve">did they </w:t>
            </w:r>
            <w:r w:rsidRPr="006C237A">
              <w:rPr>
                <w:sz w:val="24"/>
                <w:szCs w:val="24"/>
              </w:rPr>
              <w:t xml:space="preserve">revise the report language, as necessary, to avoid report users drawing inappropriate </w:t>
            </w:r>
            <w:r w:rsidRPr="006C237A">
              <w:rPr>
                <w:sz w:val="24"/>
                <w:szCs w:val="24"/>
              </w:rPr>
              <w:lastRenderedPageBreak/>
              <w:t>conclusions from the information presented? (</w:t>
            </w:r>
            <w:r>
              <w:rPr>
                <w:sz w:val="24"/>
                <w:szCs w:val="24"/>
              </w:rPr>
              <w:t>GAS 7.62)</w:t>
            </w:r>
          </w:p>
        </w:tc>
        <w:tc>
          <w:tcPr>
            <w:tcW w:w="720" w:type="dxa"/>
            <w:tcBorders>
              <w:top w:val="single" w:sz="4" w:space="0" w:color="auto"/>
              <w:left w:val="single" w:sz="6" w:space="0" w:color="auto"/>
              <w:bottom w:val="single" w:sz="4" w:space="0" w:color="auto"/>
              <w:right w:val="single" w:sz="6" w:space="0" w:color="auto"/>
            </w:tcBorders>
          </w:tcPr>
          <w:p w14:paraId="74D97546" w14:textId="77777777" w:rsidR="00C8219E" w:rsidRPr="00E275D8" w:rsidRDefault="00C8219E" w:rsidP="00412770">
            <w:pPr>
              <w:rPr>
                <w:sz w:val="24"/>
                <w:szCs w:val="24"/>
              </w:rPr>
            </w:pPr>
          </w:p>
        </w:tc>
        <w:tc>
          <w:tcPr>
            <w:tcW w:w="630" w:type="dxa"/>
            <w:tcBorders>
              <w:top w:val="single" w:sz="4" w:space="0" w:color="auto"/>
              <w:left w:val="nil"/>
              <w:bottom w:val="single" w:sz="4" w:space="0" w:color="auto"/>
              <w:right w:val="single" w:sz="6" w:space="0" w:color="auto"/>
            </w:tcBorders>
          </w:tcPr>
          <w:p w14:paraId="5574FF15" w14:textId="77777777" w:rsidR="00C8219E" w:rsidRPr="00E275D8" w:rsidRDefault="00C8219E" w:rsidP="00412770">
            <w:pPr>
              <w:rPr>
                <w:sz w:val="24"/>
                <w:szCs w:val="24"/>
              </w:rPr>
            </w:pPr>
          </w:p>
        </w:tc>
        <w:tc>
          <w:tcPr>
            <w:tcW w:w="720" w:type="dxa"/>
            <w:tcBorders>
              <w:top w:val="single" w:sz="4" w:space="0" w:color="auto"/>
              <w:left w:val="nil"/>
              <w:bottom w:val="single" w:sz="4" w:space="0" w:color="auto"/>
              <w:right w:val="single" w:sz="6" w:space="0" w:color="auto"/>
            </w:tcBorders>
          </w:tcPr>
          <w:p w14:paraId="7792BC41" w14:textId="2DAA9505" w:rsidR="00C8219E" w:rsidRPr="00E275D8" w:rsidRDefault="00C8219E" w:rsidP="00412770">
            <w:pPr>
              <w:rPr>
                <w:sz w:val="24"/>
                <w:szCs w:val="24"/>
              </w:rPr>
            </w:pPr>
          </w:p>
        </w:tc>
        <w:tc>
          <w:tcPr>
            <w:tcW w:w="2614" w:type="dxa"/>
            <w:tcBorders>
              <w:top w:val="single" w:sz="4" w:space="0" w:color="auto"/>
              <w:left w:val="nil"/>
              <w:bottom w:val="single" w:sz="4" w:space="0" w:color="auto"/>
              <w:right w:val="single" w:sz="4" w:space="0" w:color="auto"/>
            </w:tcBorders>
          </w:tcPr>
          <w:p w14:paraId="534D11E8" w14:textId="77777777" w:rsidR="00C8219E" w:rsidRPr="00E275D8" w:rsidRDefault="00C8219E" w:rsidP="00412770">
            <w:pPr>
              <w:rPr>
                <w:sz w:val="24"/>
                <w:szCs w:val="24"/>
              </w:rPr>
            </w:pPr>
          </w:p>
        </w:tc>
      </w:tr>
      <w:tr w:rsidR="006C237A" w:rsidRPr="00E275D8" w14:paraId="0FB2A67E" w14:textId="77777777" w:rsidTr="00764FAE">
        <w:trPr>
          <w:trHeight w:val="314"/>
          <w:jc w:val="center"/>
        </w:trPr>
        <w:tc>
          <w:tcPr>
            <w:tcW w:w="5485" w:type="dxa"/>
            <w:tcBorders>
              <w:top w:val="single" w:sz="4" w:space="0" w:color="auto"/>
              <w:left w:val="single" w:sz="4" w:space="0" w:color="auto"/>
              <w:bottom w:val="single" w:sz="4" w:space="0" w:color="auto"/>
            </w:tcBorders>
          </w:tcPr>
          <w:p w14:paraId="7BF13853" w14:textId="7A2E9E45" w:rsidR="006C237A" w:rsidRPr="00E275D8" w:rsidRDefault="006C237A" w:rsidP="003C039C">
            <w:pPr>
              <w:pStyle w:val="ListParagraph"/>
              <w:numPr>
                <w:ilvl w:val="1"/>
                <w:numId w:val="56"/>
              </w:numPr>
              <w:spacing w:after="120"/>
              <w:ind w:left="1008" w:hanging="432"/>
              <w:rPr>
                <w:sz w:val="24"/>
                <w:szCs w:val="24"/>
              </w:rPr>
            </w:pPr>
            <w:r w:rsidRPr="006C237A">
              <w:rPr>
                <w:color w:val="000000"/>
                <w:sz w:val="24"/>
                <w:szCs w:val="24"/>
              </w:rPr>
              <w:t>If the audit organization was subject to public records laws, did the auditors determine whether public records laws could affect the availability of classified or limited use reports</w:t>
            </w:r>
            <w:r w:rsidR="0021686D">
              <w:rPr>
                <w:color w:val="000000"/>
                <w:sz w:val="24"/>
                <w:szCs w:val="24"/>
              </w:rPr>
              <w:t>,</w:t>
            </w:r>
            <w:r w:rsidRPr="006C237A">
              <w:rPr>
                <w:color w:val="000000"/>
                <w:sz w:val="24"/>
                <w:szCs w:val="24"/>
              </w:rPr>
              <w:t xml:space="preserve"> and </w:t>
            </w:r>
            <w:r w:rsidR="0021686D">
              <w:rPr>
                <w:color w:val="000000"/>
                <w:sz w:val="24"/>
                <w:szCs w:val="24"/>
              </w:rPr>
              <w:t xml:space="preserve">did they </w:t>
            </w:r>
            <w:r w:rsidRPr="006C237A">
              <w:rPr>
                <w:color w:val="000000"/>
                <w:sz w:val="24"/>
                <w:szCs w:val="24"/>
              </w:rPr>
              <w:t>determine whether other means of communicating with management and those charged with governance were more appropriat</w:t>
            </w:r>
            <w:r>
              <w:rPr>
                <w:color w:val="000000"/>
                <w:sz w:val="24"/>
                <w:szCs w:val="24"/>
              </w:rPr>
              <w:t>e</w:t>
            </w:r>
            <w:r w:rsidRPr="006C237A">
              <w:rPr>
                <w:sz w:val="24"/>
                <w:szCs w:val="24"/>
              </w:rPr>
              <w:t>? (</w:t>
            </w:r>
            <w:r w:rsidR="00140945">
              <w:rPr>
                <w:sz w:val="24"/>
                <w:szCs w:val="24"/>
              </w:rPr>
              <w:t>GAS</w:t>
            </w:r>
            <w:r w:rsidR="008D259C">
              <w:rPr>
                <w:sz w:val="24"/>
                <w:szCs w:val="24"/>
              </w:rPr>
              <w:t> </w:t>
            </w:r>
            <w:r>
              <w:rPr>
                <w:sz w:val="24"/>
                <w:szCs w:val="24"/>
              </w:rPr>
              <w:t>7.63)</w:t>
            </w:r>
          </w:p>
        </w:tc>
        <w:tc>
          <w:tcPr>
            <w:tcW w:w="720" w:type="dxa"/>
            <w:tcBorders>
              <w:top w:val="single" w:sz="4" w:space="0" w:color="auto"/>
              <w:left w:val="single" w:sz="6" w:space="0" w:color="auto"/>
              <w:bottom w:val="single" w:sz="4" w:space="0" w:color="auto"/>
              <w:right w:val="single" w:sz="6" w:space="0" w:color="auto"/>
            </w:tcBorders>
          </w:tcPr>
          <w:p w14:paraId="700AB672" w14:textId="77777777" w:rsidR="006C237A" w:rsidRPr="00E275D8" w:rsidRDefault="006C237A" w:rsidP="00D27C41">
            <w:pPr>
              <w:rPr>
                <w:sz w:val="24"/>
                <w:szCs w:val="24"/>
              </w:rPr>
            </w:pPr>
          </w:p>
        </w:tc>
        <w:tc>
          <w:tcPr>
            <w:tcW w:w="630" w:type="dxa"/>
            <w:tcBorders>
              <w:top w:val="single" w:sz="4" w:space="0" w:color="auto"/>
              <w:left w:val="nil"/>
              <w:bottom w:val="single" w:sz="4" w:space="0" w:color="auto"/>
              <w:right w:val="single" w:sz="6" w:space="0" w:color="auto"/>
            </w:tcBorders>
          </w:tcPr>
          <w:p w14:paraId="66061BA3" w14:textId="77777777" w:rsidR="006C237A" w:rsidRPr="00E275D8" w:rsidRDefault="006C237A" w:rsidP="00D27C41">
            <w:pPr>
              <w:rPr>
                <w:sz w:val="24"/>
                <w:szCs w:val="24"/>
              </w:rPr>
            </w:pPr>
          </w:p>
        </w:tc>
        <w:tc>
          <w:tcPr>
            <w:tcW w:w="720" w:type="dxa"/>
            <w:tcBorders>
              <w:top w:val="single" w:sz="4" w:space="0" w:color="auto"/>
              <w:left w:val="nil"/>
              <w:bottom w:val="single" w:sz="4" w:space="0" w:color="auto"/>
              <w:right w:val="single" w:sz="6" w:space="0" w:color="auto"/>
            </w:tcBorders>
          </w:tcPr>
          <w:p w14:paraId="53EA8428" w14:textId="7CAF8C5E" w:rsidR="006C237A" w:rsidRPr="00E275D8" w:rsidRDefault="006C237A" w:rsidP="00D27C41">
            <w:pPr>
              <w:rPr>
                <w:sz w:val="24"/>
                <w:szCs w:val="24"/>
              </w:rPr>
            </w:pPr>
          </w:p>
          <w:p w14:paraId="66DCC420" w14:textId="77777777" w:rsidR="006C237A" w:rsidRPr="00E275D8" w:rsidRDefault="006C237A" w:rsidP="00D27C41">
            <w:pPr>
              <w:rPr>
                <w:sz w:val="24"/>
                <w:szCs w:val="24"/>
              </w:rPr>
            </w:pPr>
          </w:p>
        </w:tc>
        <w:tc>
          <w:tcPr>
            <w:tcW w:w="2614" w:type="dxa"/>
            <w:tcBorders>
              <w:top w:val="single" w:sz="4" w:space="0" w:color="auto"/>
              <w:left w:val="nil"/>
              <w:bottom w:val="single" w:sz="4" w:space="0" w:color="auto"/>
              <w:right w:val="single" w:sz="4" w:space="0" w:color="auto"/>
            </w:tcBorders>
          </w:tcPr>
          <w:p w14:paraId="3E5CF869" w14:textId="77777777" w:rsidR="006C237A" w:rsidRPr="00E275D8" w:rsidRDefault="006C237A" w:rsidP="00D27C41">
            <w:pPr>
              <w:rPr>
                <w:sz w:val="24"/>
                <w:szCs w:val="24"/>
              </w:rPr>
            </w:pPr>
          </w:p>
        </w:tc>
      </w:tr>
      <w:tr w:rsidR="006C237A" w:rsidRPr="00E275D8" w14:paraId="0173B66A" w14:textId="77777777" w:rsidTr="00764FAE">
        <w:trPr>
          <w:trHeight w:val="332"/>
          <w:jc w:val="center"/>
        </w:trPr>
        <w:tc>
          <w:tcPr>
            <w:tcW w:w="5485" w:type="dxa"/>
            <w:tcBorders>
              <w:top w:val="single" w:sz="4" w:space="0" w:color="auto"/>
              <w:left w:val="single" w:sz="4" w:space="0" w:color="auto"/>
              <w:bottom w:val="single" w:sz="4" w:space="0" w:color="auto"/>
            </w:tcBorders>
          </w:tcPr>
          <w:p w14:paraId="53A9FB27" w14:textId="26B2A361" w:rsidR="006C237A" w:rsidRPr="00E275D8" w:rsidRDefault="006C237A" w:rsidP="009156D0">
            <w:pPr>
              <w:pStyle w:val="ListParagraph"/>
              <w:keepNext/>
              <w:numPr>
                <w:ilvl w:val="0"/>
                <w:numId w:val="56"/>
              </w:numPr>
              <w:spacing w:after="120"/>
              <w:ind w:left="576" w:hanging="576"/>
              <w:rPr>
                <w:sz w:val="24"/>
                <w:szCs w:val="24"/>
              </w:rPr>
            </w:pPr>
            <w:r w:rsidRPr="006C237A">
              <w:rPr>
                <w:sz w:val="24"/>
                <w:szCs w:val="24"/>
              </w:rPr>
              <w:t xml:space="preserve">Did the OIG distribute the </w:t>
            </w:r>
            <w:r w:rsidR="00CF6258">
              <w:rPr>
                <w:sz w:val="24"/>
                <w:szCs w:val="24"/>
              </w:rPr>
              <w:t>engagement</w:t>
            </w:r>
            <w:r w:rsidRPr="006C237A">
              <w:rPr>
                <w:sz w:val="24"/>
                <w:szCs w:val="24"/>
              </w:rPr>
              <w:t xml:space="preserve"> report to those charged with governance, to the appropriate audited entity officials, and to the appropriate oversight bodies or organizations requiring or arranging for the </w:t>
            </w:r>
            <w:r w:rsidR="00CF6258">
              <w:rPr>
                <w:sz w:val="24"/>
                <w:szCs w:val="24"/>
              </w:rPr>
              <w:t>engagement</w:t>
            </w:r>
            <w:r w:rsidRPr="006C237A">
              <w:rPr>
                <w:sz w:val="24"/>
                <w:szCs w:val="24"/>
              </w:rPr>
              <w:t>? (</w:t>
            </w:r>
            <w:r w:rsidR="00140945">
              <w:rPr>
                <w:sz w:val="24"/>
                <w:szCs w:val="24"/>
              </w:rPr>
              <w:t>GAS</w:t>
            </w:r>
            <w:r>
              <w:rPr>
                <w:sz w:val="24"/>
                <w:szCs w:val="24"/>
              </w:rPr>
              <w:t xml:space="preserve"> 7.69</w:t>
            </w:r>
            <w:r w:rsidRPr="00E275D8">
              <w:rPr>
                <w:sz w:val="24"/>
                <w:szCs w:val="24"/>
              </w:rPr>
              <w:t>)</w:t>
            </w:r>
          </w:p>
        </w:tc>
        <w:tc>
          <w:tcPr>
            <w:tcW w:w="720" w:type="dxa"/>
            <w:tcBorders>
              <w:top w:val="single" w:sz="4" w:space="0" w:color="auto"/>
              <w:left w:val="single" w:sz="6" w:space="0" w:color="auto"/>
              <w:bottom w:val="single" w:sz="4" w:space="0" w:color="auto"/>
              <w:right w:val="single" w:sz="6" w:space="0" w:color="auto"/>
            </w:tcBorders>
          </w:tcPr>
          <w:p w14:paraId="3B14D6AB" w14:textId="77777777" w:rsidR="006C237A" w:rsidRPr="00E275D8" w:rsidRDefault="006C237A" w:rsidP="00D27C41">
            <w:pPr>
              <w:rPr>
                <w:sz w:val="24"/>
                <w:szCs w:val="24"/>
              </w:rPr>
            </w:pPr>
          </w:p>
        </w:tc>
        <w:tc>
          <w:tcPr>
            <w:tcW w:w="630" w:type="dxa"/>
            <w:tcBorders>
              <w:top w:val="single" w:sz="4" w:space="0" w:color="auto"/>
              <w:left w:val="nil"/>
              <w:bottom w:val="single" w:sz="4" w:space="0" w:color="auto"/>
              <w:right w:val="single" w:sz="6" w:space="0" w:color="auto"/>
            </w:tcBorders>
          </w:tcPr>
          <w:p w14:paraId="297C2D3F" w14:textId="77777777" w:rsidR="006C237A" w:rsidRPr="00E275D8" w:rsidRDefault="006C237A" w:rsidP="00D27C41">
            <w:pPr>
              <w:rPr>
                <w:sz w:val="24"/>
                <w:szCs w:val="24"/>
              </w:rPr>
            </w:pPr>
          </w:p>
        </w:tc>
        <w:tc>
          <w:tcPr>
            <w:tcW w:w="720" w:type="dxa"/>
            <w:tcBorders>
              <w:top w:val="single" w:sz="4" w:space="0" w:color="auto"/>
              <w:left w:val="nil"/>
              <w:bottom w:val="single" w:sz="4" w:space="0" w:color="auto"/>
              <w:right w:val="single" w:sz="6" w:space="0" w:color="auto"/>
            </w:tcBorders>
          </w:tcPr>
          <w:p w14:paraId="1BE09C89" w14:textId="77777777" w:rsidR="006C237A" w:rsidRPr="00E275D8" w:rsidRDefault="006C237A" w:rsidP="00D27C41">
            <w:pPr>
              <w:rPr>
                <w:sz w:val="24"/>
                <w:szCs w:val="24"/>
              </w:rPr>
            </w:pPr>
          </w:p>
        </w:tc>
        <w:tc>
          <w:tcPr>
            <w:tcW w:w="2614" w:type="dxa"/>
            <w:tcBorders>
              <w:top w:val="single" w:sz="4" w:space="0" w:color="auto"/>
              <w:left w:val="nil"/>
              <w:bottom w:val="single" w:sz="4" w:space="0" w:color="auto"/>
              <w:right w:val="single" w:sz="4" w:space="0" w:color="auto"/>
            </w:tcBorders>
          </w:tcPr>
          <w:p w14:paraId="12E1F4A9" w14:textId="77777777" w:rsidR="006C237A" w:rsidRPr="00E275D8" w:rsidRDefault="006C237A" w:rsidP="00D27C41">
            <w:pPr>
              <w:rPr>
                <w:sz w:val="24"/>
                <w:szCs w:val="24"/>
              </w:rPr>
            </w:pPr>
          </w:p>
        </w:tc>
      </w:tr>
      <w:tr w:rsidR="006C237A" w:rsidRPr="006C237A" w14:paraId="46AEB488"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jc w:val="center"/>
        </w:trPr>
        <w:tc>
          <w:tcPr>
            <w:tcW w:w="10169" w:type="dxa"/>
            <w:gridSpan w:val="5"/>
          </w:tcPr>
          <w:p w14:paraId="090CAF53" w14:textId="77777777" w:rsidR="006C237A" w:rsidRPr="006C237A" w:rsidRDefault="006C237A" w:rsidP="00D82873">
            <w:pPr>
              <w:keepNext/>
              <w:tabs>
                <w:tab w:val="left" w:pos="576"/>
              </w:tabs>
              <w:spacing w:before="60" w:after="60"/>
              <w:ind w:left="576" w:hanging="576"/>
              <w:rPr>
                <w:b/>
                <w:bCs/>
                <w:color w:val="333399"/>
                <w:sz w:val="24"/>
                <w:szCs w:val="24"/>
              </w:rPr>
            </w:pPr>
            <w:r w:rsidRPr="006C237A">
              <w:rPr>
                <w:b/>
                <w:bCs/>
                <w:color w:val="333399"/>
                <w:sz w:val="24"/>
                <w:szCs w:val="24"/>
              </w:rPr>
              <w:t>10.</w:t>
            </w:r>
            <w:r w:rsidRPr="006C237A">
              <w:rPr>
                <w:b/>
                <w:bCs/>
                <w:color w:val="333399"/>
                <w:sz w:val="24"/>
                <w:szCs w:val="24"/>
              </w:rPr>
              <w:tab/>
              <w:t xml:space="preserve">Overall Assessment </w:t>
            </w:r>
          </w:p>
        </w:tc>
      </w:tr>
      <w:tr w:rsidR="006C237A" w:rsidRPr="006C237A" w14:paraId="3EA88984"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485" w:type="dxa"/>
          </w:tcPr>
          <w:p w14:paraId="375093C8" w14:textId="697AB852" w:rsidR="006C237A" w:rsidRPr="006C237A" w:rsidRDefault="006C237A" w:rsidP="00C11244">
            <w:pPr>
              <w:keepNext/>
              <w:numPr>
                <w:ilvl w:val="0"/>
                <w:numId w:val="57"/>
              </w:numPr>
              <w:spacing w:after="120"/>
              <w:ind w:left="576" w:hanging="576"/>
              <w:contextualSpacing/>
              <w:rPr>
                <w:sz w:val="24"/>
                <w:szCs w:val="24"/>
              </w:rPr>
            </w:pPr>
            <w:r w:rsidRPr="006C237A">
              <w:rPr>
                <w:sz w:val="24"/>
                <w:szCs w:val="24"/>
              </w:rPr>
              <w:t xml:space="preserve">Based on the results of the checklist and other work performed, conclude whether in performing and reporting on this </w:t>
            </w:r>
            <w:r>
              <w:rPr>
                <w:sz w:val="24"/>
                <w:szCs w:val="24"/>
              </w:rPr>
              <w:t>engagement</w:t>
            </w:r>
            <w:r w:rsidRPr="006C237A">
              <w:rPr>
                <w:sz w:val="24"/>
                <w:szCs w:val="24"/>
              </w:rPr>
              <w:t>, the OIG complied with GAGAS</w:t>
            </w:r>
            <w:r w:rsidR="00140945">
              <w:rPr>
                <w:sz w:val="24"/>
                <w:szCs w:val="24"/>
              </w:rPr>
              <w:t xml:space="preserve"> </w:t>
            </w:r>
            <w:r w:rsidRPr="006C237A">
              <w:rPr>
                <w:sz w:val="24"/>
                <w:szCs w:val="24"/>
              </w:rPr>
              <w:t>and its policies and procedures. Appropriate inquiries about exceptions should be made with the audit team to determine the underlying reasons.</w:t>
            </w:r>
          </w:p>
        </w:tc>
        <w:tc>
          <w:tcPr>
            <w:tcW w:w="720" w:type="dxa"/>
          </w:tcPr>
          <w:p w14:paraId="29423959" w14:textId="77777777" w:rsidR="006C237A" w:rsidRPr="006C237A" w:rsidRDefault="006C237A" w:rsidP="006C237A">
            <w:pPr>
              <w:tabs>
                <w:tab w:val="left" w:pos="360"/>
                <w:tab w:val="left" w:pos="720"/>
                <w:tab w:val="left" w:pos="1080"/>
                <w:tab w:val="left" w:pos="1440"/>
              </w:tabs>
              <w:rPr>
                <w:sz w:val="24"/>
                <w:szCs w:val="24"/>
              </w:rPr>
            </w:pPr>
          </w:p>
        </w:tc>
        <w:tc>
          <w:tcPr>
            <w:tcW w:w="630" w:type="dxa"/>
          </w:tcPr>
          <w:p w14:paraId="6C9ECF11" w14:textId="77777777" w:rsidR="006C237A" w:rsidRPr="006C237A" w:rsidRDefault="006C237A" w:rsidP="006C237A">
            <w:pPr>
              <w:tabs>
                <w:tab w:val="left" w:pos="360"/>
                <w:tab w:val="left" w:pos="720"/>
                <w:tab w:val="left" w:pos="1080"/>
                <w:tab w:val="left" w:pos="1440"/>
              </w:tabs>
              <w:rPr>
                <w:sz w:val="24"/>
                <w:szCs w:val="24"/>
              </w:rPr>
            </w:pPr>
          </w:p>
        </w:tc>
        <w:tc>
          <w:tcPr>
            <w:tcW w:w="720" w:type="dxa"/>
          </w:tcPr>
          <w:p w14:paraId="237AA0CF" w14:textId="77777777" w:rsidR="006C237A" w:rsidRPr="006C237A" w:rsidRDefault="006C237A" w:rsidP="006C237A">
            <w:pPr>
              <w:tabs>
                <w:tab w:val="left" w:pos="360"/>
                <w:tab w:val="left" w:pos="720"/>
                <w:tab w:val="left" w:pos="1080"/>
                <w:tab w:val="left" w:pos="1440"/>
              </w:tabs>
              <w:rPr>
                <w:sz w:val="24"/>
                <w:szCs w:val="24"/>
              </w:rPr>
            </w:pPr>
          </w:p>
        </w:tc>
        <w:tc>
          <w:tcPr>
            <w:tcW w:w="2614" w:type="dxa"/>
          </w:tcPr>
          <w:p w14:paraId="3277F2C0" w14:textId="77777777" w:rsidR="006C237A" w:rsidRPr="006C237A" w:rsidRDefault="006C237A" w:rsidP="006C237A">
            <w:pPr>
              <w:tabs>
                <w:tab w:val="left" w:pos="360"/>
                <w:tab w:val="left" w:pos="720"/>
                <w:tab w:val="left" w:pos="1080"/>
                <w:tab w:val="left" w:pos="1440"/>
              </w:tabs>
              <w:rPr>
                <w:sz w:val="24"/>
                <w:szCs w:val="24"/>
              </w:rPr>
            </w:pPr>
          </w:p>
        </w:tc>
      </w:tr>
      <w:tr w:rsidR="00764FAE" w:rsidRPr="000147B2" w14:paraId="23CFD1A2" w14:textId="77777777" w:rsidTr="00764F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jc w:val="center"/>
        </w:trPr>
        <w:tc>
          <w:tcPr>
            <w:tcW w:w="10169" w:type="dxa"/>
            <w:gridSpan w:val="5"/>
          </w:tcPr>
          <w:p w14:paraId="4BA8BFB8" w14:textId="77777777" w:rsidR="00764FAE" w:rsidRPr="000147B2" w:rsidRDefault="00764FAE" w:rsidP="00412770">
            <w:pPr>
              <w:keepNext/>
              <w:keepLines/>
              <w:tabs>
                <w:tab w:val="left" w:pos="-2894"/>
              </w:tabs>
              <w:spacing w:before="60" w:after="60"/>
              <w:ind w:left="576" w:hanging="576"/>
              <w:jc w:val="center"/>
              <w:rPr>
                <w:b/>
                <w:bCs/>
                <w:color w:val="333399"/>
                <w:sz w:val="24"/>
                <w:szCs w:val="24"/>
              </w:rPr>
            </w:pPr>
            <w:r>
              <w:rPr>
                <w:b/>
                <w:bCs/>
                <w:color w:val="333399"/>
                <w:sz w:val="24"/>
                <w:szCs w:val="24"/>
              </w:rPr>
              <w:t xml:space="preserve">END </w:t>
            </w:r>
            <w:r w:rsidRPr="000147B2">
              <w:rPr>
                <w:b/>
                <w:bCs/>
                <w:color w:val="333399"/>
                <w:sz w:val="24"/>
                <w:szCs w:val="24"/>
              </w:rPr>
              <w:t>O</w:t>
            </w:r>
            <w:r>
              <w:rPr>
                <w:b/>
                <w:bCs/>
                <w:color w:val="333399"/>
                <w:sz w:val="24"/>
                <w:szCs w:val="24"/>
              </w:rPr>
              <w:t>F CHECKLIST</w:t>
            </w:r>
          </w:p>
        </w:tc>
      </w:tr>
    </w:tbl>
    <w:p w14:paraId="456D19E6" w14:textId="77777777" w:rsidR="005C5E58" w:rsidRPr="00C637F7" w:rsidRDefault="005C5E58" w:rsidP="00764FAE">
      <w:pPr>
        <w:rPr>
          <w:sz w:val="22"/>
          <w:szCs w:val="22"/>
        </w:rPr>
      </w:pPr>
    </w:p>
    <w:sectPr w:rsidR="005C5E58" w:rsidRPr="00C637F7" w:rsidSect="00C11244">
      <w:headerReference w:type="default" r:id="rId12"/>
      <w:footerReference w:type="default" r:id="rId13"/>
      <w:footerReference w:type="first" r:id="rId14"/>
      <w:endnotePr>
        <w:numFmt w:val="decimal"/>
      </w:endnotePr>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912A8" w14:textId="77777777" w:rsidR="00D27C41" w:rsidRDefault="00D27C41">
      <w:r>
        <w:separator/>
      </w:r>
    </w:p>
  </w:endnote>
  <w:endnote w:type="continuationSeparator" w:id="0">
    <w:p w14:paraId="4FA876E6" w14:textId="77777777" w:rsidR="00D27C41" w:rsidRDefault="00D27C41">
      <w:r>
        <w:continuationSeparator/>
      </w:r>
    </w:p>
  </w:endnote>
  <w:endnote w:type="continuationNotice" w:id="1">
    <w:p w14:paraId="787267CE" w14:textId="77777777" w:rsidR="00D27C41" w:rsidRDefault="00D2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CAEF" w14:textId="77777777" w:rsidR="00C11244" w:rsidRDefault="00C11244" w:rsidP="00443306">
    <w:pPr>
      <w:pStyle w:val="Footer"/>
      <w:tabs>
        <w:tab w:val="clear" w:pos="4320"/>
        <w:tab w:val="clear" w:pos="8640"/>
        <w:tab w:val="right" w:pos="10080"/>
      </w:tabs>
      <w:rPr>
        <w:rFonts w:ascii="Arial" w:hAnsi="Arial" w:cs="Arial"/>
        <w:color w:val="333399"/>
      </w:rPr>
    </w:pPr>
  </w:p>
  <w:p w14:paraId="456D19F0" w14:textId="3CC8C251" w:rsidR="00D27C41" w:rsidRPr="005B0243" w:rsidRDefault="00D27C41" w:rsidP="00443306">
    <w:pPr>
      <w:pStyle w:val="Footer"/>
      <w:tabs>
        <w:tab w:val="clear" w:pos="4320"/>
        <w:tab w:val="clear" w:pos="8640"/>
        <w:tab w:val="right" w:pos="10080"/>
      </w:tabs>
      <w:rPr>
        <w:rFonts w:ascii="Arial" w:hAnsi="Arial" w:cs="Arial"/>
        <w:color w:val="333399"/>
      </w:rPr>
    </w:pPr>
    <w:r w:rsidRPr="005B0243">
      <w:rPr>
        <w:rFonts w:ascii="Arial" w:hAnsi="Arial" w:cs="Arial"/>
        <w:color w:val="333399"/>
      </w:rPr>
      <w:tab/>
      <w:t>Appendix D</w:t>
    </w:r>
    <w:r w:rsidR="009156D0">
      <w:rPr>
        <w:rFonts w:ascii="Arial" w:hAnsi="Arial" w:cs="Arial"/>
        <w:color w:val="333399"/>
      </w:rPr>
      <w:t>1</w:t>
    </w:r>
    <w:r w:rsidRPr="005B0243">
      <w:rPr>
        <w:rFonts w:ascii="Arial" w:hAnsi="Arial" w:cs="Arial"/>
        <w:color w:val="333399"/>
      </w:rPr>
      <w:t xml:space="preserve"> (</w:t>
    </w:r>
    <w:r>
      <w:rPr>
        <w:rFonts w:ascii="Arial" w:hAnsi="Arial" w:cs="Arial"/>
        <w:color w:val="333399"/>
      </w:rPr>
      <w:t>March 2020</w:t>
    </w:r>
    <w:r w:rsidRPr="005B0243">
      <w:rPr>
        <w:rFonts w:ascii="Arial" w:hAnsi="Arial" w:cs="Arial"/>
        <w:color w:val="333399"/>
      </w:rPr>
      <w:t>)</w:t>
    </w:r>
  </w:p>
  <w:p w14:paraId="456D19F1" w14:textId="296B85FA" w:rsidR="00D27C41" w:rsidRDefault="00D27C41" w:rsidP="00443306">
    <w:pPr>
      <w:pStyle w:val="Footer"/>
      <w:tabs>
        <w:tab w:val="clear" w:pos="8640"/>
        <w:tab w:val="right" w:pos="10080"/>
      </w:tabs>
    </w:pPr>
    <w:r>
      <w:rPr>
        <w:rFonts w:ascii="Arial" w:hAnsi="Arial" w:cs="Arial"/>
        <w:color w:val="333399"/>
      </w:rPr>
      <w:tab/>
    </w: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9156D0">
      <w:rPr>
        <w:rFonts w:ascii="Arial" w:hAnsi="Arial" w:cs="Arial"/>
        <w:noProof/>
        <w:color w:val="333399"/>
      </w:rPr>
      <w:t>12</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9156D0">
      <w:rPr>
        <w:rFonts w:ascii="Arial" w:hAnsi="Arial" w:cs="Arial"/>
        <w:noProof/>
        <w:color w:val="333399"/>
      </w:rPr>
      <w:t>12</w:t>
    </w:r>
    <w:r>
      <w:rPr>
        <w:rFonts w:ascii="Arial" w:hAnsi="Arial" w:cs="Arial"/>
        <w:color w:val="333399"/>
      </w:rPr>
      <w:fldChar w:fldCharType="end"/>
    </w:r>
  </w:p>
  <w:p w14:paraId="456D19F2" w14:textId="77777777" w:rsidR="00D27C41" w:rsidRDefault="00D27C41">
    <w:pPr>
      <w:pStyle w:val="Footer"/>
    </w:pPr>
  </w:p>
  <w:p w14:paraId="456D19F3" w14:textId="77777777" w:rsidR="00D27C41" w:rsidRDefault="00D27C41">
    <w:pPr>
      <w:pStyle w:val="Footer"/>
      <w:jc w:val="right"/>
      <w:rPr>
        <w:rFonts w:ascii="Arial" w:hAnsi="Arial" w:cs="Arial"/>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0827" w14:textId="77777777" w:rsidR="00C11244" w:rsidRDefault="00C11244" w:rsidP="00C11244">
    <w:pPr>
      <w:pStyle w:val="Footer"/>
      <w:tabs>
        <w:tab w:val="clear" w:pos="4320"/>
        <w:tab w:val="clear" w:pos="8640"/>
        <w:tab w:val="right" w:pos="10080"/>
      </w:tabs>
      <w:jc w:val="right"/>
      <w:rPr>
        <w:rFonts w:ascii="Arial" w:hAnsi="Arial" w:cs="Arial"/>
        <w:color w:val="333399"/>
      </w:rPr>
    </w:pPr>
  </w:p>
  <w:p w14:paraId="153FE20E" w14:textId="21234B30" w:rsidR="00C11244" w:rsidRPr="005B0243" w:rsidRDefault="00C11244" w:rsidP="00C11244">
    <w:pPr>
      <w:pStyle w:val="Footer"/>
      <w:tabs>
        <w:tab w:val="clear" w:pos="4320"/>
        <w:tab w:val="clear" w:pos="8640"/>
        <w:tab w:val="right" w:pos="10080"/>
      </w:tabs>
      <w:jc w:val="right"/>
      <w:rPr>
        <w:rFonts w:ascii="Arial" w:hAnsi="Arial" w:cs="Arial"/>
        <w:color w:val="333399"/>
      </w:rPr>
    </w:pPr>
    <w:r w:rsidRPr="005B0243">
      <w:rPr>
        <w:rFonts w:ascii="Arial" w:hAnsi="Arial" w:cs="Arial"/>
        <w:color w:val="333399"/>
      </w:rPr>
      <w:t>Appendix D</w:t>
    </w:r>
    <w:r w:rsidR="009156D0">
      <w:rPr>
        <w:rFonts w:ascii="Arial" w:hAnsi="Arial" w:cs="Arial"/>
        <w:color w:val="333399"/>
      </w:rPr>
      <w:t>1</w:t>
    </w:r>
    <w:r w:rsidRPr="005B0243">
      <w:rPr>
        <w:rFonts w:ascii="Arial" w:hAnsi="Arial" w:cs="Arial"/>
        <w:color w:val="333399"/>
      </w:rPr>
      <w:t xml:space="preserve"> (</w:t>
    </w:r>
    <w:r>
      <w:rPr>
        <w:rFonts w:ascii="Arial" w:hAnsi="Arial" w:cs="Arial"/>
        <w:color w:val="333399"/>
      </w:rPr>
      <w:t>March 2020</w:t>
    </w:r>
    <w:r w:rsidRPr="005B0243">
      <w:rPr>
        <w:rFonts w:ascii="Arial" w:hAnsi="Arial" w:cs="Arial"/>
        <w:color w:val="333399"/>
      </w:rPr>
      <w:t>)</w:t>
    </w:r>
  </w:p>
  <w:p w14:paraId="4ECFEC1B" w14:textId="45BD7D3E" w:rsidR="00C11244" w:rsidRDefault="00C11244" w:rsidP="00C11244">
    <w:pPr>
      <w:pStyle w:val="Footer"/>
      <w:tabs>
        <w:tab w:val="clear" w:pos="8640"/>
        <w:tab w:val="right" w:pos="10080"/>
      </w:tabs>
    </w:pPr>
    <w:r>
      <w:rPr>
        <w:rFonts w:ascii="Arial" w:hAnsi="Arial" w:cs="Arial"/>
        <w:color w:val="333399"/>
      </w:rPr>
      <w:tab/>
    </w: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9156D0">
      <w:rPr>
        <w:rFonts w:ascii="Arial" w:hAnsi="Arial" w:cs="Arial"/>
        <w:noProof/>
        <w:color w:val="333399"/>
      </w:rPr>
      <w:t>1</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9156D0">
      <w:rPr>
        <w:rFonts w:ascii="Arial" w:hAnsi="Arial" w:cs="Arial"/>
        <w:noProof/>
        <w:color w:val="333399"/>
      </w:rPr>
      <w:t>12</w:t>
    </w:r>
    <w:r>
      <w:rPr>
        <w:rFonts w:ascii="Arial" w:hAnsi="Arial" w:cs="Arial"/>
        <w:color w:val="333399"/>
      </w:rPr>
      <w:fldChar w:fldCharType="end"/>
    </w:r>
  </w:p>
  <w:p w14:paraId="165A083B" w14:textId="77777777" w:rsidR="00C11244" w:rsidRDefault="00C1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CBA95" w14:textId="77777777" w:rsidR="00D27C41" w:rsidRDefault="00D27C41">
      <w:r>
        <w:separator/>
      </w:r>
    </w:p>
  </w:footnote>
  <w:footnote w:type="continuationSeparator" w:id="0">
    <w:p w14:paraId="09D33986" w14:textId="77777777" w:rsidR="00D27C41" w:rsidRDefault="00D27C41">
      <w:r>
        <w:continuationSeparator/>
      </w:r>
    </w:p>
  </w:footnote>
  <w:footnote w:type="continuationNotice" w:id="1">
    <w:p w14:paraId="02E2F5D8" w14:textId="77777777" w:rsidR="00D27C41" w:rsidRDefault="00D27C41"/>
  </w:footnote>
  <w:footnote w:id="2">
    <w:p w14:paraId="6BA3BFCE" w14:textId="1528DFFB" w:rsidR="00D27C41" w:rsidRDefault="00D27C41">
      <w:pPr>
        <w:pStyle w:val="FootnoteText"/>
      </w:pPr>
      <w:r>
        <w:rPr>
          <w:rStyle w:val="FootnoteReference"/>
        </w:rPr>
        <w:footnoteRef/>
      </w:r>
      <w:r>
        <w:t xml:space="preserve"> The applicable </w:t>
      </w:r>
      <w:r w:rsidRPr="004046DA">
        <w:t xml:space="preserve">AICPA </w:t>
      </w:r>
      <w:r>
        <w:t xml:space="preserve">standards for examination engagements include SSAE 18’s AT-C 105, </w:t>
      </w:r>
      <w:r>
        <w:rPr>
          <w:i/>
        </w:rPr>
        <w:t xml:space="preserve">Concepts Common to All Attestation Engagements, </w:t>
      </w:r>
      <w:r>
        <w:t xml:space="preserve">and AT-C </w:t>
      </w:r>
      <w:r w:rsidRPr="004046DA">
        <w:t>20</w:t>
      </w:r>
      <w:r>
        <w:t>5</w:t>
      </w:r>
      <w:r w:rsidRPr="004046DA">
        <w:t xml:space="preserve">, </w:t>
      </w:r>
      <w:r>
        <w:rPr>
          <w:i/>
        </w:rPr>
        <w:t>Examination Engagements</w:t>
      </w:r>
      <w:r>
        <w:t>.</w:t>
      </w:r>
    </w:p>
  </w:footnote>
  <w:footnote w:id="3">
    <w:p w14:paraId="3F5A60B7" w14:textId="7F077315" w:rsidR="00D27C41" w:rsidRDefault="00D27C41">
      <w:pPr>
        <w:pStyle w:val="FootnoteText"/>
      </w:pPr>
      <w:r>
        <w:rPr>
          <w:rStyle w:val="FootnoteReference"/>
        </w:rPr>
        <w:footnoteRef/>
      </w:r>
      <w:r>
        <w:t xml:space="preserve"> </w:t>
      </w:r>
      <w:r w:rsidRPr="00640AB7">
        <w:t>In assessing compliance with GAGAS</w:t>
      </w:r>
      <w:r>
        <w:t xml:space="preserve"> </w:t>
      </w:r>
      <w:r w:rsidRPr="00640AB7">
        <w:t>for Independence, Professional Judgment, and Competence and Continuing Professional Education on individual engagements, the peer review team should consult the reviewed OIG’s audit policies and procedures with respect to documents to be included to demonstrate compliance. Certain documents may be maintained centrally</w:t>
      </w:r>
      <w:r>
        <w:t>,</w:t>
      </w:r>
      <w:r w:rsidRPr="00640AB7">
        <w:t xml:space="preserve"> and the evidence of compliance may not be found in the individual engagement file. When assessing the documentation, the peer review team should be alert to issues related to compliance with GAGAS and make further inquiries as appropriate. Organization-wide testing of </w:t>
      </w:r>
      <w:r w:rsidR="006D59FE">
        <w:t>these s</w:t>
      </w:r>
      <w:r w:rsidRPr="00640AB7">
        <w:t xml:space="preserve">tandards for is accomplished with Appendix B and not tested at the individual engagements. The peer review team should determine the methodology required to test </w:t>
      </w:r>
      <w:r w:rsidR="006D59FE" w:rsidRPr="006D59FE">
        <w:t xml:space="preserve">the OIG’s compliance with GAGAS based </w:t>
      </w:r>
      <w:r w:rsidRPr="00640AB7">
        <w:t>on the OIG’s audit policies and procedures.</w:t>
      </w:r>
    </w:p>
  </w:footnote>
  <w:footnote w:id="4">
    <w:p w14:paraId="4238B2D4" w14:textId="72F1FC33" w:rsidR="006D59FE" w:rsidRDefault="006D59FE">
      <w:pPr>
        <w:pStyle w:val="FootnoteText"/>
      </w:pPr>
      <w:r>
        <w:rPr>
          <w:rStyle w:val="FootnoteReference"/>
        </w:rPr>
        <w:footnoteRef/>
      </w:r>
      <w:r>
        <w:t xml:space="preserve"> </w:t>
      </w:r>
      <w:r w:rsidRPr="006D59FE">
        <w:t xml:space="preserve">For the purposes of CIGIE’s March 2020 Guide, “GAS” is used when citations are made to specific paragraphs from </w:t>
      </w:r>
      <w:r w:rsidRPr="006D59FE">
        <w:rPr>
          <w:bCs/>
          <w:i/>
        </w:rPr>
        <w:t>Government Auditing Standards</w:t>
      </w:r>
      <w:r w:rsidRPr="006D59F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19EF" w14:textId="057800F9" w:rsidR="00D27C41" w:rsidRDefault="00D27C41" w:rsidP="00C11244">
    <w:pPr>
      <w:pStyle w:val="Header"/>
      <w:pBdr>
        <w:bottom w:val="single" w:sz="4" w:space="1" w:color="auto"/>
      </w:pBdr>
      <w:tabs>
        <w:tab w:val="clear" w:pos="4320"/>
        <w:tab w:val="clear" w:pos="8640"/>
        <w:tab w:val="left" w:pos="0"/>
        <w:tab w:val="center" w:pos="5040"/>
        <w:tab w:val="right" w:pos="10080"/>
      </w:tabs>
      <w:jc w:val="right"/>
    </w:pPr>
    <w:r>
      <w:rPr>
        <w:rFonts w:ascii="Arial" w:hAnsi="Arial" w:cs="Arial"/>
        <w:caps/>
        <w:color w:val="333399"/>
        <w:sz w:val="17"/>
        <w:szCs w:val="17"/>
      </w:rPr>
      <w:t xml:space="preserve">Appendix D1: </w:t>
    </w:r>
    <w:r w:rsidRPr="008D1CC3">
      <w:rPr>
        <w:rFonts w:ascii="Arial" w:hAnsi="Arial" w:cs="Arial"/>
        <w:caps/>
        <w:color w:val="333399"/>
        <w:sz w:val="17"/>
        <w:szCs w:val="17"/>
      </w:rPr>
      <w:t xml:space="preserve">Checklist for </w:t>
    </w:r>
    <w:r>
      <w:rPr>
        <w:rFonts w:ascii="Arial" w:hAnsi="Arial" w:cs="Arial"/>
        <w:caps/>
        <w:color w:val="333399"/>
        <w:sz w:val="17"/>
        <w:szCs w:val="17"/>
      </w:rPr>
      <w:t>EXAMINATION</w:t>
    </w:r>
    <w:r w:rsidRPr="008D1CC3">
      <w:rPr>
        <w:rFonts w:ascii="Arial" w:hAnsi="Arial" w:cs="Arial"/>
        <w:caps/>
        <w:color w:val="333399"/>
        <w:sz w:val="17"/>
        <w:szCs w:val="17"/>
      </w:rPr>
      <w:t xml:space="preserve"> Engagements</w:t>
    </w:r>
    <w:r>
      <w:rPr>
        <w:rFonts w:ascii="Arial" w:hAnsi="Arial" w:cs="Arial"/>
        <w:caps/>
        <w:color w:val="333399"/>
        <w:sz w:val="17"/>
        <w:szCs w:val="17"/>
      </w:rPr>
      <w:t xml:space="preserve"> </w:t>
    </w:r>
    <w:r w:rsidRPr="008D1CC3">
      <w:rPr>
        <w:rFonts w:ascii="Arial" w:hAnsi="Arial" w:cs="Arial"/>
        <w:caps/>
        <w:color w:val="333399"/>
        <w:sz w:val="17"/>
        <w:szCs w:val="17"/>
      </w:rPr>
      <w:t>Performed by the Office of Inspector General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45B"/>
    <w:multiLevelType w:val="hybridMultilevel"/>
    <w:tmpl w:val="F6444A3E"/>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DF1"/>
    <w:multiLevelType w:val="hybridMultilevel"/>
    <w:tmpl w:val="810ABDBA"/>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06BB5FF4"/>
    <w:multiLevelType w:val="hybridMultilevel"/>
    <w:tmpl w:val="BC185E9A"/>
    <w:lvl w:ilvl="0" w:tplc="0409001B">
      <w:start w:val="1"/>
      <w:numFmt w:val="lowerRoman"/>
      <w:lvlText w:val="%1."/>
      <w:lvlJc w:val="right"/>
      <w:pPr>
        <w:ind w:left="1590" w:hanging="360"/>
      </w:pPr>
      <w:rPr>
        <w:rFonts w:hint="default"/>
        <w:color w:val="000000"/>
      </w:rPr>
    </w:lvl>
    <w:lvl w:ilvl="1" w:tplc="04090019">
      <w:start w:val="1"/>
      <w:numFmt w:val="lowerLetter"/>
      <w:lvlText w:val="%2."/>
      <w:lvlJc w:val="left"/>
      <w:pPr>
        <w:ind w:left="2310" w:hanging="360"/>
      </w:pPr>
    </w:lvl>
    <w:lvl w:ilvl="2" w:tplc="0409001B">
      <w:start w:val="1"/>
      <w:numFmt w:val="lowerRoman"/>
      <w:lvlText w:val="%3."/>
      <w:lvlJc w:val="right"/>
      <w:pPr>
        <w:ind w:left="3030" w:hanging="180"/>
      </w:pPr>
    </w:lvl>
    <w:lvl w:ilvl="3" w:tplc="0409000F">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071E3F2E"/>
    <w:multiLevelType w:val="hybridMultilevel"/>
    <w:tmpl w:val="2E025342"/>
    <w:lvl w:ilvl="0" w:tplc="7D2A1F2E">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2520F"/>
    <w:multiLevelType w:val="hybridMultilevel"/>
    <w:tmpl w:val="EB6E90B8"/>
    <w:lvl w:ilvl="0" w:tplc="37D2F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D273C"/>
    <w:multiLevelType w:val="hybridMultilevel"/>
    <w:tmpl w:val="F3106BF0"/>
    <w:lvl w:ilvl="0" w:tplc="7D2A1F2E">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EA7D95"/>
    <w:multiLevelType w:val="hybridMultilevel"/>
    <w:tmpl w:val="2A52D17A"/>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0AD952EE"/>
    <w:multiLevelType w:val="hybridMultilevel"/>
    <w:tmpl w:val="762AB844"/>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0D1777"/>
    <w:multiLevelType w:val="hybridMultilevel"/>
    <w:tmpl w:val="D1EAB8B4"/>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B07D6"/>
    <w:multiLevelType w:val="hybridMultilevel"/>
    <w:tmpl w:val="B0263A00"/>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9744E8"/>
    <w:multiLevelType w:val="hybridMultilevel"/>
    <w:tmpl w:val="9A8ED08C"/>
    <w:lvl w:ilvl="0" w:tplc="C69E1818">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CB436E"/>
    <w:multiLevelType w:val="hybridMultilevel"/>
    <w:tmpl w:val="F4E20702"/>
    <w:lvl w:ilvl="0" w:tplc="EDB4BC44">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086726"/>
    <w:multiLevelType w:val="hybridMultilevel"/>
    <w:tmpl w:val="61B83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E100A"/>
    <w:multiLevelType w:val="hybridMultilevel"/>
    <w:tmpl w:val="F448108E"/>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15821"/>
    <w:multiLevelType w:val="hybridMultilevel"/>
    <w:tmpl w:val="853CB2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064181"/>
    <w:multiLevelType w:val="hybridMultilevel"/>
    <w:tmpl w:val="0E705ACC"/>
    <w:lvl w:ilvl="0" w:tplc="2FD20EA6">
      <w:start w:val="1"/>
      <w:numFmt w:val="decimal"/>
      <w:lvlText w:val="9.%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602BCA"/>
    <w:multiLevelType w:val="hybridMultilevel"/>
    <w:tmpl w:val="5C9C22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A15E7F"/>
    <w:multiLevelType w:val="hybridMultilevel"/>
    <w:tmpl w:val="0A7C97B2"/>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7E7C38"/>
    <w:multiLevelType w:val="hybridMultilevel"/>
    <w:tmpl w:val="9958331A"/>
    <w:lvl w:ilvl="0" w:tplc="83D06644">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0162BC"/>
    <w:multiLevelType w:val="hybridMultilevel"/>
    <w:tmpl w:val="1DD6F7D2"/>
    <w:lvl w:ilvl="0" w:tplc="E162E8D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04A20"/>
    <w:multiLevelType w:val="hybridMultilevel"/>
    <w:tmpl w:val="694CEEFA"/>
    <w:lvl w:ilvl="0" w:tplc="C17EAB4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650D8C"/>
    <w:multiLevelType w:val="hybridMultilevel"/>
    <w:tmpl w:val="03121368"/>
    <w:lvl w:ilvl="0" w:tplc="720483A6">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CC0CAF"/>
    <w:multiLevelType w:val="hybridMultilevel"/>
    <w:tmpl w:val="9B0ECD02"/>
    <w:lvl w:ilvl="0" w:tplc="3E34A23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FB0D17"/>
    <w:multiLevelType w:val="hybridMultilevel"/>
    <w:tmpl w:val="9C96D6CE"/>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15:restartNumberingAfterBreak="0">
    <w:nsid w:val="29A96BFF"/>
    <w:multiLevelType w:val="hybridMultilevel"/>
    <w:tmpl w:val="CB4E0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1034F9"/>
    <w:multiLevelType w:val="hybridMultilevel"/>
    <w:tmpl w:val="E4AC5826"/>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15:restartNumberingAfterBreak="0">
    <w:nsid w:val="2BF52309"/>
    <w:multiLevelType w:val="hybridMultilevel"/>
    <w:tmpl w:val="92C28478"/>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15:restartNumberingAfterBreak="0">
    <w:nsid w:val="2C75432A"/>
    <w:multiLevelType w:val="hybridMultilevel"/>
    <w:tmpl w:val="CE5E9994"/>
    <w:lvl w:ilvl="0" w:tplc="04090019">
      <w:start w:val="1"/>
      <w:numFmt w:val="lowerLetter"/>
      <w:lvlText w:val="%1."/>
      <w:lvlJc w:val="left"/>
      <w:pPr>
        <w:ind w:left="870" w:hanging="360"/>
      </w:p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2E484479"/>
    <w:multiLevelType w:val="hybridMultilevel"/>
    <w:tmpl w:val="52482DD2"/>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15:restartNumberingAfterBreak="0">
    <w:nsid w:val="2FC72890"/>
    <w:multiLevelType w:val="hybridMultilevel"/>
    <w:tmpl w:val="A5A8BFDC"/>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15:restartNumberingAfterBreak="0">
    <w:nsid w:val="36DF3BF0"/>
    <w:multiLevelType w:val="hybridMultilevel"/>
    <w:tmpl w:val="61B83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291A87"/>
    <w:multiLevelType w:val="hybridMultilevel"/>
    <w:tmpl w:val="EB0E0F72"/>
    <w:lvl w:ilvl="0" w:tplc="E162E8D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777041"/>
    <w:multiLevelType w:val="hybridMultilevel"/>
    <w:tmpl w:val="F6444A3E"/>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B80A50"/>
    <w:multiLevelType w:val="hybridMultilevel"/>
    <w:tmpl w:val="94286198"/>
    <w:lvl w:ilvl="0" w:tplc="3BDCB000">
      <w:start w:val="1"/>
      <w:numFmt w:val="decimal"/>
      <w:lvlText w:val="6.%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0F249CB"/>
    <w:multiLevelType w:val="hybridMultilevel"/>
    <w:tmpl w:val="5A469952"/>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5" w15:restartNumberingAfterBreak="0">
    <w:nsid w:val="412143AD"/>
    <w:multiLevelType w:val="hybridMultilevel"/>
    <w:tmpl w:val="CC8A6E5C"/>
    <w:lvl w:ilvl="0" w:tplc="411A1682">
      <w:start w:val="1"/>
      <w:numFmt w:val="decimal"/>
      <w:lvlText w:val="10.%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1E53BA5"/>
    <w:multiLevelType w:val="hybridMultilevel"/>
    <w:tmpl w:val="F6444A3E"/>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057E9A"/>
    <w:multiLevelType w:val="hybridMultilevel"/>
    <w:tmpl w:val="801AD166"/>
    <w:lvl w:ilvl="0" w:tplc="0409001B">
      <w:start w:val="1"/>
      <w:numFmt w:val="lowerRoman"/>
      <w:lvlText w:val="%1."/>
      <w:lvlJc w:val="right"/>
      <w:pPr>
        <w:ind w:left="1080" w:hanging="360"/>
      </w:pPr>
    </w:lvl>
    <w:lvl w:ilvl="1" w:tplc="C69E18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F154DA"/>
    <w:multiLevelType w:val="hybridMultilevel"/>
    <w:tmpl w:val="9CDC2BB8"/>
    <w:lvl w:ilvl="0" w:tplc="B7E6A1F4">
      <w:start w:val="1"/>
      <w:numFmt w:val="lowerLetter"/>
      <w:lvlText w:val="%1."/>
      <w:lvlJc w:val="left"/>
      <w:pPr>
        <w:tabs>
          <w:tab w:val="num" w:pos="936"/>
        </w:tabs>
        <w:ind w:left="936" w:hanging="360"/>
      </w:pPr>
      <w:rPr>
        <w:rFonts w:hint="default"/>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9" w15:restartNumberingAfterBreak="0">
    <w:nsid w:val="4A8B0009"/>
    <w:multiLevelType w:val="hybridMultilevel"/>
    <w:tmpl w:val="02B63C70"/>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70FDA"/>
    <w:multiLevelType w:val="hybridMultilevel"/>
    <w:tmpl w:val="B0E03500"/>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A56EB"/>
    <w:multiLevelType w:val="hybridMultilevel"/>
    <w:tmpl w:val="1278D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6A272D"/>
    <w:multiLevelType w:val="hybridMultilevel"/>
    <w:tmpl w:val="3A3C6662"/>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3" w15:restartNumberingAfterBreak="0">
    <w:nsid w:val="524B560F"/>
    <w:multiLevelType w:val="hybridMultilevel"/>
    <w:tmpl w:val="0248C012"/>
    <w:lvl w:ilvl="0" w:tplc="B1F488BC">
      <w:start w:val="1"/>
      <w:numFmt w:val="decimal"/>
      <w:lvlText w:val="1.0%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5BA4766B"/>
    <w:multiLevelType w:val="hybridMultilevel"/>
    <w:tmpl w:val="71880E06"/>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71000E"/>
    <w:multiLevelType w:val="hybridMultilevel"/>
    <w:tmpl w:val="1AFA6F8C"/>
    <w:lvl w:ilvl="0" w:tplc="5DA28A0A">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EC3449"/>
    <w:multiLevelType w:val="hybridMultilevel"/>
    <w:tmpl w:val="0F3E11EC"/>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F30450"/>
    <w:multiLevelType w:val="hybridMultilevel"/>
    <w:tmpl w:val="5EDEE3BC"/>
    <w:lvl w:ilvl="0" w:tplc="B990703E">
      <w:start w:val="1"/>
      <w:numFmt w:val="decimal"/>
      <w:lvlText w:val="2.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0A822A8"/>
    <w:multiLevelType w:val="hybridMultilevel"/>
    <w:tmpl w:val="A12E0CA6"/>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9" w15:restartNumberingAfterBreak="0">
    <w:nsid w:val="71BF78EB"/>
    <w:multiLevelType w:val="hybridMultilevel"/>
    <w:tmpl w:val="1E3063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1359D2"/>
    <w:multiLevelType w:val="hybridMultilevel"/>
    <w:tmpl w:val="1F9AC50C"/>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D24DF1"/>
    <w:multiLevelType w:val="hybridMultilevel"/>
    <w:tmpl w:val="C0307D70"/>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DC37DB"/>
    <w:multiLevelType w:val="hybridMultilevel"/>
    <w:tmpl w:val="F448108E"/>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C172E3"/>
    <w:multiLevelType w:val="hybridMultilevel"/>
    <w:tmpl w:val="65D05894"/>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57616B"/>
    <w:multiLevelType w:val="hybridMultilevel"/>
    <w:tmpl w:val="1B886F70"/>
    <w:lvl w:ilvl="0" w:tplc="E162E8DC">
      <w:start w:val="1"/>
      <w:numFmt w:val="decimal"/>
      <w:lvlText w:val="7.%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9F51018"/>
    <w:multiLevelType w:val="hybridMultilevel"/>
    <w:tmpl w:val="23D64710"/>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E817982"/>
    <w:multiLevelType w:val="hybridMultilevel"/>
    <w:tmpl w:val="84145B5C"/>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FF666CA"/>
    <w:multiLevelType w:val="hybridMultilevel"/>
    <w:tmpl w:val="1D4A15FC"/>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0"/>
  </w:num>
  <w:num w:numId="3">
    <w:abstractNumId w:val="12"/>
  </w:num>
  <w:num w:numId="4">
    <w:abstractNumId w:val="49"/>
  </w:num>
  <w:num w:numId="5">
    <w:abstractNumId w:val="43"/>
  </w:num>
  <w:num w:numId="6">
    <w:abstractNumId w:val="50"/>
  </w:num>
  <w:num w:numId="7">
    <w:abstractNumId w:val="40"/>
  </w:num>
  <w:num w:numId="8">
    <w:abstractNumId w:val="51"/>
  </w:num>
  <w:num w:numId="9">
    <w:abstractNumId w:val="46"/>
  </w:num>
  <w:num w:numId="10">
    <w:abstractNumId w:val="8"/>
  </w:num>
  <w:num w:numId="11">
    <w:abstractNumId w:val="9"/>
  </w:num>
  <w:num w:numId="12">
    <w:abstractNumId w:val="52"/>
  </w:num>
  <w:num w:numId="13">
    <w:abstractNumId w:val="36"/>
  </w:num>
  <w:num w:numId="14">
    <w:abstractNumId w:val="16"/>
  </w:num>
  <w:num w:numId="15">
    <w:abstractNumId w:val="37"/>
  </w:num>
  <w:num w:numId="16">
    <w:abstractNumId w:val="39"/>
  </w:num>
  <w:num w:numId="17">
    <w:abstractNumId w:val="57"/>
  </w:num>
  <w:num w:numId="18">
    <w:abstractNumId w:val="56"/>
  </w:num>
  <w:num w:numId="19">
    <w:abstractNumId w:val="10"/>
  </w:num>
  <w:num w:numId="20">
    <w:abstractNumId w:val="14"/>
  </w:num>
  <w:num w:numId="21">
    <w:abstractNumId w:val="53"/>
  </w:num>
  <w:num w:numId="22">
    <w:abstractNumId w:val="7"/>
  </w:num>
  <w:num w:numId="23">
    <w:abstractNumId w:val="17"/>
  </w:num>
  <w:num w:numId="24">
    <w:abstractNumId w:val="6"/>
  </w:num>
  <w:num w:numId="25">
    <w:abstractNumId w:val="29"/>
  </w:num>
  <w:num w:numId="26">
    <w:abstractNumId w:val="26"/>
  </w:num>
  <w:num w:numId="27">
    <w:abstractNumId w:val="1"/>
  </w:num>
  <w:num w:numId="28">
    <w:abstractNumId w:val="25"/>
  </w:num>
  <w:num w:numId="29">
    <w:abstractNumId w:val="27"/>
  </w:num>
  <w:num w:numId="30">
    <w:abstractNumId w:val="28"/>
  </w:num>
  <w:num w:numId="31">
    <w:abstractNumId w:val="23"/>
  </w:num>
  <w:num w:numId="32">
    <w:abstractNumId w:val="42"/>
  </w:num>
  <w:num w:numId="33">
    <w:abstractNumId w:val="2"/>
  </w:num>
  <w:num w:numId="34">
    <w:abstractNumId w:val="55"/>
  </w:num>
  <w:num w:numId="35">
    <w:abstractNumId w:val="44"/>
  </w:num>
  <w:num w:numId="36">
    <w:abstractNumId w:val="34"/>
  </w:num>
  <w:num w:numId="37">
    <w:abstractNumId w:val="48"/>
  </w:num>
  <w:num w:numId="38">
    <w:abstractNumId w:val="32"/>
  </w:num>
  <w:num w:numId="39">
    <w:abstractNumId w:val="0"/>
  </w:num>
  <w:num w:numId="40">
    <w:abstractNumId w:val="13"/>
  </w:num>
  <w:num w:numId="41">
    <w:abstractNumId w:val="22"/>
  </w:num>
  <w:num w:numId="42">
    <w:abstractNumId w:val="4"/>
  </w:num>
  <w:num w:numId="43">
    <w:abstractNumId w:val="45"/>
  </w:num>
  <w:num w:numId="44">
    <w:abstractNumId w:val="24"/>
  </w:num>
  <w:num w:numId="45">
    <w:abstractNumId w:val="41"/>
  </w:num>
  <w:num w:numId="46">
    <w:abstractNumId w:val="5"/>
  </w:num>
  <w:num w:numId="47">
    <w:abstractNumId w:val="47"/>
  </w:num>
  <w:num w:numId="48">
    <w:abstractNumId w:val="3"/>
  </w:num>
  <w:num w:numId="49">
    <w:abstractNumId w:val="20"/>
  </w:num>
  <w:num w:numId="50">
    <w:abstractNumId w:val="18"/>
  </w:num>
  <w:num w:numId="51">
    <w:abstractNumId w:val="33"/>
  </w:num>
  <w:num w:numId="52">
    <w:abstractNumId w:val="54"/>
  </w:num>
  <w:num w:numId="53">
    <w:abstractNumId w:val="31"/>
  </w:num>
  <w:num w:numId="54">
    <w:abstractNumId w:val="19"/>
  </w:num>
  <w:num w:numId="55">
    <w:abstractNumId w:val="21"/>
  </w:num>
  <w:num w:numId="56">
    <w:abstractNumId w:val="15"/>
  </w:num>
  <w:num w:numId="57">
    <w:abstractNumId w:val="35"/>
  </w:num>
  <w:num w:numId="58">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9A"/>
    <w:rsid w:val="000008CD"/>
    <w:rsid w:val="00000ADD"/>
    <w:rsid w:val="00002EDE"/>
    <w:rsid w:val="000119FE"/>
    <w:rsid w:val="000126D3"/>
    <w:rsid w:val="00016782"/>
    <w:rsid w:val="0002200C"/>
    <w:rsid w:val="00025C3D"/>
    <w:rsid w:val="00033F8B"/>
    <w:rsid w:val="0004431D"/>
    <w:rsid w:val="00044828"/>
    <w:rsid w:val="00050FE4"/>
    <w:rsid w:val="000524F8"/>
    <w:rsid w:val="0005317F"/>
    <w:rsid w:val="00054346"/>
    <w:rsid w:val="000545F1"/>
    <w:rsid w:val="000564FE"/>
    <w:rsid w:val="00057B28"/>
    <w:rsid w:val="00060567"/>
    <w:rsid w:val="00061838"/>
    <w:rsid w:val="000646E9"/>
    <w:rsid w:val="000669B4"/>
    <w:rsid w:val="00077B9E"/>
    <w:rsid w:val="00086E79"/>
    <w:rsid w:val="00091391"/>
    <w:rsid w:val="00095052"/>
    <w:rsid w:val="0009518D"/>
    <w:rsid w:val="00096070"/>
    <w:rsid w:val="000A58F0"/>
    <w:rsid w:val="000A7867"/>
    <w:rsid w:val="000B711D"/>
    <w:rsid w:val="000C2BBB"/>
    <w:rsid w:val="000C4ABC"/>
    <w:rsid w:val="000C7F7C"/>
    <w:rsid w:val="000D13B1"/>
    <w:rsid w:val="000D4729"/>
    <w:rsid w:val="000E0BFB"/>
    <w:rsid w:val="000E0D53"/>
    <w:rsid w:val="000E3682"/>
    <w:rsid w:val="000F10F4"/>
    <w:rsid w:val="00103B3A"/>
    <w:rsid w:val="0010506D"/>
    <w:rsid w:val="00106BE9"/>
    <w:rsid w:val="00107AB3"/>
    <w:rsid w:val="00117B46"/>
    <w:rsid w:val="00125B44"/>
    <w:rsid w:val="00125EC5"/>
    <w:rsid w:val="00126963"/>
    <w:rsid w:val="0013087B"/>
    <w:rsid w:val="00134D03"/>
    <w:rsid w:val="00136C99"/>
    <w:rsid w:val="00140945"/>
    <w:rsid w:val="001417D7"/>
    <w:rsid w:val="001461EA"/>
    <w:rsid w:val="001465E2"/>
    <w:rsid w:val="00152B06"/>
    <w:rsid w:val="0015315F"/>
    <w:rsid w:val="0015426C"/>
    <w:rsid w:val="001568F8"/>
    <w:rsid w:val="0016110F"/>
    <w:rsid w:val="001616EA"/>
    <w:rsid w:val="0016712E"/>
    <w:rsid w:val="00182824"/>
    <w:rsid w:val="0018286D"/>
    <w:rsid w:val="00183C5C"/>
    <w:rsid w:val="00186D3F"/>
    <w:rsid w:val="00194E4F"/>
    <w:rsid w:val="00196916"/>
    <w:rsid w:val="001A0612"/>
    <w:rsid w:val="001A3772"/>
    <w:rsid w:val="001A413E"/>
    <w:rsid w:val="001A61F2"/>
    <w:rsid w:val="001B5816"/>
    <w:rsid w:val="001B60DF"/>
    <w:rsid w:val="001B79C1"/>
    <w:rsid w:val="001C1230"/>
    <w:rsid w:val="001C453F"/>
    <w:rsid w:val="001D4221"/>
    <w:rsid w:val="001D477A"/>
    <w:rsid w:val="001D6AFD"/>
    <w:rsid w:val="001E3FBD"/>
    <w:rsid w:val="001E6BCA"/>
    <w:rsid w:val="001F2003"/>
    <w:rsid w:val="001F3549"/>
    <w:rsid w:val="001F44BF"/>
    <w:rsid w:val="001F4B1B"/>
    <w:rsid w:val="00200F83"/>
    <w:rsid w:val="00203827"/>
    <w:rsid w:val="00215261"/>
    <w:rsid w:val="0021686D"/>
    <w:rsid w:val="002175F2"/>
    <w:rsid w:val="00226F29"/>
    <w:rsid w:val="00231FAF"/>
    <w:rsid w:val="00237E12"/>
    <w:rsid w:val="00241B81"/>
    <w:rsid w:val="00243A7F"/>
    <w:rsid w:val="00247125"/>
    <w:rsid w:val="00254506"/>
    <w:rsid w:val="002639F9"/>
    <w:rsid w:val="00273E33"/>
    <w:rsid w:val="00282178"/>
    <w:rsid w:val="002825B5"/>
    <w:rsid w:val="00285DE8"/>
    <w:rsid w:val="002A30AE"/>
    <w:rsid w:val="002A5D67"/>
    <w:rsid w:val="002B0C89"/>
    <w:rsid w:val="002B57F5"/>
    <w:rsid w:val="002B64B8"/>
    <w:rsid w:val="002C49B2"/>
    <w:rsid w:val="002C72C4"/>
    <w:rsid w:val="002C7E15"/>
    <w:rsid w:val="002D38F0"/>
    <w:rsid w:val="002D6566"/>
    <w:rsid w:val="002E6948"/>
    <w:rsid w:val="002F1CA4"/>
    <w:rsid w:val="002F2739"/>
    <w:rsid w:val="00304E6C"/>
    <w:rsid w:val="003062AF"/>
    <w:rsid w:val="00306A20"/>
    <w:rsid w:val="00310F8A"/>
    <w:rsid w:val="00315BCB"/>
    <w:rsid w:val="0032071A"/>
    <w:rsid w:val="00320C3A"/>
    <w:rsid w:val="003258E6"/>
    <w:rsid w:val="003360EA"/>
    <w:rsid w:val="00342796"/>
    <w:rsid w:val="003517E6"/>
    <w:rsid w:val="00351D3F"/>
    <w:rsid w:val="003613FB"/>
    <w:rsid w:val="00365AAF"/>
    <w:rsid w:val="00376174"/>
    <w:rsid w:val="003772FF"/>
    <w:rsid w:val="0038671B"/>
    <w:rsid w:val="003A3BE5"/>
    <w:rsid w:val="003B17E7"/>
    <w:rsid w:val="003B3D7D"/>
    <w:rsid w:val="003B3EB0"/>
    <w:rsid w:val="003B66DC"/>
    <w:rsid w:val="003B7075"/>
    <w:rsid w:val="003B7E21"/>
    <w:rsid w:val="003C039C"/>
    <w:rsid w:val="003C27A2"/>
    <w:rsid w:val="003C7EEF"/>
    <w:rsid w:val="003D0EDF"/>
    <w:rsid w:val="003E1C2B"/>
    <w:rsid w:val="003E2861"/>
    <w:rsid w:val="003E3074"/>
    <w:rsid w:val="003E4BFE"/>
    <w:rsid w:val="003E5C48"/>
    <w:rsid w:val="003F1165"/>
    <w:rsid w:val="003F214B"/>
    <w:rsid w:val="003F43ED"/>
    <w:rsid w:val="004046DA"/>
    <w:rsid w:val="004104A2"/>
    <w:rsid w:val="00415FFE"/>
    <w:rsid w:val="004269BE"/>
    <w:rsid w:val="00430E80"/>
    <w:rsid w:val="0043789E"/>
    <w:rsid w:val="00440C40"/>
    <w:rsid w:val="00443306"/>
    <w:rsid w:val="00445E98"/>
    <w:rsid w:val="0044689A"/>
    <w:rsid w:val="00453D59"/>
    <w:rsid w:val="00455D5B"/>
    <w:rsid w:val="004623DA"/>
    <w:rsid w:val="004632F1"/>
    <w:rsid w:val="00464381"/>
    <w:rsid w:val="004651F0"/>
    <w:rsid w:val="00473E38"/>
    <w:rsid w:val="00474C9C"/>
    <w:rsid w:val="00475F85"/>
    <w:rsid w:val="00484DF8"/>
    <w:rsid w:val="004860DE"/>
    <w:rsid w:val="004867BD"/>
    <w:rsid w:val="0049650C"/>
    <w:rsid w:val="004A020B"/>
    <w:rsid w:val="004A0873"/>
    <w:rsid w:val="004A12C3"/>
    <w:rsid w:val="004A39D5"/>
    <w:rsid w:val="004B1BFB"/>
    <w:rsid w:val="004B68F9"/>
    <w:rsid w:val="004C1F6C"/>
    <w:rsid w:val="004C5C92"/>
    <w:rsid w:val="004D0163"/>
    <w:rsid w:val="004D1903"/>
    <w:rsid w:val="004E1990"/>
    <w:rsid w:val="004E2334"/>
    <w:rsid w:val="004F7B35"/>
    <w:rsid w:val="0050294F"/>
    <w:rsid w:val="00502D81"/>
    <w:rsid w:val="0050696A"/>
    <w:rsid w:val="005105C7"/>
    <w:rsid w:val="005160F6"/>
    <w:rsid w:val="0051611E"/>
    <w:rsid w:val="00533E0D"/>
    <w:rsid w:val="0053753B"/>
    <w:rsid w:val="00544286"/>
    <w:rsid w:val="00546F33"/>
    <w:rsid w:val="00553E9A"/>
    <w:rsid w:val="00556788"/>
    <w:rsid w:val="00560517"/>
    <w:rsid w:val="005662D3"/>
    <w:rsid w:val="00577A4D"/>
    <w:rsid w:val="00582797"/>
    <w:rsid w:val="00583C2B"/>
    <w:rsid w:val="00584DED"/>
    <w:rsid w:val="00591733"/>
    <w:rsid w:val="00592A40"/>
    <w:rsid w:val="00595495"/>
    <w:rsid w:val="005A03AA"/>
    <w:rsid w:val="005A40D4"/>
    <w:rsid w:val="005A61C9"/>
    <w:rsid w:val="005B0243"/>
    <w:rsid w:val="005B3E70"/>
    <w:rsid w:val="005C388B"/>
    <w:rsid w:val="005C5E58"/>
    <w:rsid w:val="005C7044"/>
    <w:rsid w:val="005C7921"/>
    <w:rsid w:val="005D2790"/>
    <w:rsid w:val="005E0519"/>
    <w:rsid w:val="005E1CB1"/>
    <w:rsid w:val="005E324C"/>
    <w:rsid w:val="005E5402"/>
    <w:rsid w:val="00600A75"/>
    <w:rsid w:val="00601579"/>
    <w:rsid w:val="00607361"/>
    <w:rsid w:val="00610CAE"/>
    <w:rsid w:val="00613FAD"/>
    <w:rsid w:val="00616DE9"/>
    <w:rsid w:val="00627751"/>
    <w:rsid w:val="00633E2C"/>
    <w:rsid w:val="00637252"/>
    <w:rsid w:val="00640336"/>
    <w:rsid w:val="006407CD"/>
    <w:rsid w:val="00640AB7"/>
    <w:rsid w:val="00644AE8"/>
    <w:rsid w:val="006529D3"/>
    <w:rsid w:val="006545CD"/>
    <w:rsid w:val="0066118F"/>
    <w:rsid w:val="00661473"/>
    <w:rsid w:val="00684240"/>
    <w:rsid w:val="00684824"/>
    <w:rsid w:val="006869E4"/>
    <w:rsid w:val="0069374B"/>
    <w:rsid w:val="006964B9"/>
    <w:rsid w:val="006A040D"/>
    <w:rsid w:val="006A1B33"/>
    <w:rsid w:val="006A2FAB"/>
    <w:rsid w:val="006A3275"/>
    <w:rsid w:val="006A406E"/>
    <w:rsid w:val="006B0679"/>
    <w:rsid w:val="006B29FF"/>
    <w:rsid w:val="006B2E63"/>
    <w:rsid w:val="006B3D7D"/>
    <w:rsid w:val="006B4F29"/>
    <w:rsid w:val="006C041B"/>
    <w:rsid w:val="006C237A"/>
    <w:rsid w:val="006C299F"/>
    <w:rsid w:val="006C6CD8"/>
    <w:rsid w:val="006D3603"/>
    <w:rsid w:val="006D4E30"/>
    <w:rsid w:val="006D59FE"/>
    <w:rsid w:val="006D687A"/>
    <w:rsid w:val="00702223"/>
    <w:rsid w:val="00715A00"/>
    <w:rsid w:val="007203E9"/>
    <w:rsid w:val="007205DE"/>
    <w:rsid w:val="00723A65"/>
    <w:rsid w:val="00733556"/>
    <w:rsid w:val="0073530A"/>
    <w:rsid w:val="0073569A"/>
    <w:rsid w:val="007472FF"/>
    <w:rsid w:val="00750152"/>
    <w:rsid w:val="00753D58"/>
    <w:rsid w:val="0076055B"/>
    <w:rsid w:val="007626DA"/>
    <w:rsid w:val="00764A94"/>
    <w:rsid w:val="00764FAE"/>
    <w:rsid w:val="00772DD4"/>
    <w:rsid w:val="007768AB"/>
    <w:rsid w:val="00780F13"/>
    <w:rsid w:val="00785AB4"/>
    <w:rsid w:val="00790A12"/>
    <w:rsid w:val="00791BFA"/>
    <w:rsid w:val="007A176F"/>
    <w:rsid w:val="007A27CC"/>
    <w:rsid w:val="007A4360"/>
    <w:rsid w:val="007B274A"/>
    <w:rsid w:val="007D5B54"/>
    <w:rsid w:val="007E365A"/>
    <w:rsid w:val="007E5425"/>
    <w:rsid w:val="007F03E8"/>
    <w:rsid w:val="007F49A8"/>
    <w:rsid w:val="007F6349"/>
    <w:rsid w:val="00801280"/>
    <w:rsid w:val="0080259A"/>
    <w:rsid w:val="008053FA"/>
    <w:rsid w:val="0080744F"/>
    <w:rsid w:val="0080770B"/>
    <w:rsid w:val="008109C4"/>
    <w:rsid w:val="00812CFF"/>
    <w:rsid w:val="0081671A"/>
    <w:rsid w:val="008235EA"/>
    <w:rsid w:val="008239BF"/>
    <w:rsid w:val="008250CB"/>
    <w:rsid w:val="008258B5"/>
    <w:rsid w:val="00825D8F"/>
    <w:rsid w:val="008261E8"/>
    <w:rsid w:val="00826C98"/>
    <w:rsid w:val="00842E5F"/>
    <w:rsid w:val="0084718F"/>
    <w:rsid w:val="00870A80"/>
    <w:rsid w:val="00872843"/>
    <w:rsid w:val="00874E2F"/>
    <w:rsid w:val="00876BBB"/>
    <w:rsid w:val="00877663"/>
    <w:rsid w:val="008815F1"/>
    <w:rsid w:val="00886F62"/>
    <w:rsid w:val="00891293"/>
    <w:rsid w:val="00891B83"/>
    <w:rsid w:val="008A4136"/>
    <w:rsid w:val="008A5FBD"/>
    <w:rsid w:val="008A79B2"/>
    <w:rsid w:val="008B728E"/>
    <w:rsid w:val="008B7BCF"/>
    <w:rsid w:val="008C111B"/>
    <w:rsid w:val="008C41B4"/>
    <w:rsid w:val="008D10D7"/>
    <w:rsid w:val="008D1CC3"/>
    <w:rsid w:val="008D259C"/>
    <w:rsid w:val="008D381E"/>
    <w:rsid w:val="008D61C8"/>
    <w:rsid w:val="008E1645"/>
    <w:rsid w:val="008E2360"/>
    <w:rsid w:val="008E2DD4"/>
    <w:rsid w:val="008F1AE3"/>
    <w:rsid w:val="008F2112"/>
    <w:rsid w:val="0090436E"/>
    <w:rsid w:val="0090786D"/>
    <w:rsid w:val="0091366E"/>
    <w:rsid w:val="0091398B"/>
    <w:rsid w:val="009148C2"/>
    <w:rsid w:val="009153AA"/>
    <w:rsid w:val="009156D0"/>
    <w:rsid w:val="009200D8"/>
    <w:rsid w:val="00927B5C"/>
    <w:rsid w:val="00930711"/>
    <w:rsid w:val="009351F1"/>
    <w:rsid w:val="009473E4"/>
    <w:rsid w:val="00947CC2"/>
    <w:rsid w:val="00954382"/>
    <w:rsid w:val="0095538A"/>
    <w:rsid w:val="0096403D"/>
    <w:rsid w:val="009640EC"/>
    <w:rsid w:val="009675AC"/>
    <w:rsid w:val="00970F85"/>
    <w:rsid w:val="009721B6"/>
    <w:rsid w:val="00972BC6"/>
    <w:rsid w:val="0098002A"/>
    <w:rsid w:val="00983A49"/>
    <w:rsid w:val="00983C59"/>
    <w:rsid w:val="0099165A"/>
    <w:rsid w:val="00991D5A"/>
    <w:rsid w:val="00993B5C"/>
    <w:rsid w:val="00996465"/>
    <w:rsid w:val="009A5118"/>
    <w:rsid w:val="009A79BF"/>
    <w:rsid w:val="009B1F55"/>
    <w:rsid w:val="009B4E95"/>
    <w:rsid w:val="009C11A0"/>
    <w:rsid w:val="009C231E"/>
    <w:rsid w:val="009C4868"/>
    <w:rsid w:val="009D386E"/>
    <w:rsid w:val="009D4830"/>
    <w:rsid w:val="009E3004"/>
    <w:rsid w:val="009F6752"/>
    <w:rsid w:val="00A02C39"/>
    <w:rsid w:val="00A03BB6"/>
    <w:rsid w:val="00A05231"/>
    <w:rsid w:val="00A079C8"/>
    <w:rsid w:val="00A14C82"/>
    <w:rsid w:val="00A14E79"/>
    <w:rsid w:val="00A1745E"/>
    <w:rsid w:val="00A1746A"/>
    <w:rsid w:val="00A26E54"/>
    <w:rsid w:val="00A2703F"/>
    <w:rsid w:val="00A270B7"/>
    <w:rsid w:val="00A323CC"/>
    <w:rsid w:val="00A40DCB"/>
    <w:rsid w:val="00A44326"/>
    <w:rsid w:val="00A45D9B"/>
    <w:rsid w:val="00A50679"/>
    <w:rsid w:val="00A558A0"/>
    <w:rsid w:val="00A57BFE"/>
    <w:rsid w:val="00A57DFC"/>
    <w:rsid w:val="00A677C5"/>
    <w:rsid w:val="00A71816"/>
    <w:rsid w:val="00A74C9F"/>
    <w:rsid w:val="00A7602D"/>
    <w:rsid w:val="00A834F9"/>
    <w:rsid w:val="00A85302"/>
    <w:rsid w:val="00A90816"/>
    <w:rsid w:val="00A91C4B"/>
    <w:rsid w:val="00A9442E"/>
    <w:rsid w:val="00AA1AA5"/>
    <w:rsid w:val="00AA481B"/>
    <w:rsid w:val="00AA715C"/>
    <w:rsid w:val="00AB1A54"/>
    <w:rsid w:val="00AB1BD8"/>
    <w:rsid w:val="00AB6103"/>
    <w:rsid w:val="00AC11D9"/>
    <w:rsid w:val="00AC2987"/>
    <w:rsid w:val="00AC68BC"/>
    <w:rsid w:val="00AD13E2"/>
    <w:rsid w:val="00AD3F59"/>
    <w:rsid w:val="00AD486B"/>
    <w:rsid w:val="00AD795E"/>
    <w:rsid w:val="00AE2B53"/>
    <w:rsid w:val="00AE34AD"/>
    <w:rsid w:val="00AE53CB"/>
    <w:rsid w:val="00AF7992"/>
    <w:rsid w:val="00B0567C"/>
    <w:rsid w:val="00B273D9"/>
    <w:rsid w:val="00B31186"/>
    <w:rsid w:val="00B3128A"/>
    <w:rsid w:val="00B32399"/>
    <w:rsid w:val="00B50A65"/>
    <w:rsid w:val="00B5113E"/>
    <w:rsid w:val="00B51525"/>
    <w:rsid w:val="00B554B8"/>
    <w:rsid w:val="00B63C1C"/>
    <w:rsid w:val="00B71016"/>
    <w:rsid w:val="00B7435E"/>
    <w:rsid w:val="00B769CD"/>
    <w:rsid w:val="00B82B3A"/>
    <w:rsid w:val="00B84677"/>
    <w:rsid w:val="00B84746"/>
    <w:rsid w:val="00B9462F"/>
    <w:rsid w:val="00BA6C3C"/>
    <w:rsid w:val="00BB0D63"/>
    <w:rsid w:val="00BB3B05"/>
    <w:rsid w:val="00BB4E2C"/>
    <w:rsid w:val="00BB68C7"/>
    <w:rsid w:val="00BC53A5"/>
    <w:rsid w:val="00BC54F3"/>
    <w:rsid w:val="00BD0863"/>
    <w:rsid w:val="00BD47A3"/>
    <w:rsid w:val="00BD61D1"/>
    <w:rsid w:val="00BE2EF3"/>
    <w:rsid w:val="00BE37C2"/>
    <w:rsid w:val="00BF1532"/>
    <w:rsid w:val="00BF3327"/>
    <w:rsid w:val="00BF353E"/>
    <w:rsid w:val="00BF7DDA"/>
    <w:rsid w:val="00C005C8"/>
    <w:rsid w:val="00C02ABC"/>
    <w:rsid w:val="00C11244"/>
    <w:rsid w:val="00C12ED6"/>
    <w:rsid w:val="00C15ED1"/>
    <w:rsid w:val="00C20512"/>
    <w:rsid w:val="00C226D5"/>
    <w:rsid w:val="00C25156"/>
    <w:rsid w:val="00C31732"/>
    <w:rsid w:val="00C40462"/>
    <w:rsid w:val="00C44A78"/>
    <w:rsid w:val="00C50A1A"/>
    <w:rsid w:val="00C559DF"/>
    <w:rsid w:val="00C611DE"/>
    <w:rsid w:val="00C637F7"/>
    <w:rsid w:val="00C75251"/>
    <w:rsid w:val="00C76F15"/>
    <w:rsid w:val="00C80E59"/>
    <w:rsid w:val="00C8219E"/>
    <w:rsid w:val="00C834D0"/>
    <w:rsid w:val="00C847C2"/>
    <w:rsid w:val="00C8596C"/>
    <w:rsid w:val="00C96633"/>
    <w:rsid w:val="00CA6757"/>
    <w:rsid w:val="00CB086C"/>
    <w:rsid w:val="00CC216E"/>
    <w:rsid w:val="00CC26A3"/>
    <w:rsid w:val="00CC6999"/>
    <w:rsid w:val="00CC7B29"/>
    <w:rsid w:val="00CD01E8"/>
    <w:rsid w:val="00CD1618"/>
    <w:rsid w:val="00CD41CD"/>
    <w:rsid w:val="00CD468E"/>
    <w:rsid w:val="00CE7E73"/>
    <w:rsid w:val="00CF35CF"/>
    <w:rsid w:val="00CF4C6F"/>
    <w:rsid w:val="00CF6258"/>
    <w:rsid w:val="00D063D5"/>
    <w:rsid w:val="00D06B6C"/>
    <w:rsid w:val="00D10447"/>
    <w:rsid w:val="00D130E0"/>
    <w:rsid w:val="00D157F5"/>
    <w:rsid w:val="00D27C1A"/>
    <w:rsid w:val="00D27C41"/>
    <w:rsid w:val="00D31814"/>
    <w:rsid w:val="00D31EB3"/>
    <w:rsid w:val="00D33729"/>
    <w:rsid w:val="00D45270"/>
    <w:rsid w:val="00D46C53"/>
    <w:rsid w:val="00D47A58"/>
    <w:rsid w:val="00D50C20"/>
    <w:rsid w:val="00D51108"/>
    <w:rsid w:val="00D60061"/>
    <w:rsid w:val="00D62776"/>
    <w:rsid w:val="00D80A94"/>
    <w:rsid w:val="00D82873"/>
    <w:rsid w:val="00D857B7"/>
    <w:rsid w:val="00D8677C"/>
    <w:rsid w:val="00D92BD2"/>
    <w:rsid w:val="00DA0857"/>
    <w:rsid w:val="00DA0C11"/>
    <w:rsid w:val="00DA167E"/>
    <w:rsid w:val="00DA43BD"/>
    <w:rsid w:val="00DA652D"/>
    <w:rsid w:val="00DA6F89"/>
    <w:rsid w:val="00DB5EB9"/>
    <w:rsid w:val="00DB6FFB"/>
    <w:rsid w:val="00DC4FDC"/>
    <w:rsid w:val="00DC6C44"/>
    <w:rsid w:val="00DD0C77"/>
    <w:rsid w:val="00DD15FD"/>
    <w:rsid w:val="00DD7DC7"/>
    <w:rsid w:val="00DE005A"/>
    <w:rsid w:val="00DE24F0"/>
    <w:rsid w:val="00DE4BC9"/>
    <w:rsid w:val="00DE62FE"/>
    <w:rsid w:val="00DF01D1"/>
    <w:rsid w:val="00DF1477"/>
    <w:rsid w:val="00DF580A"/>
    <w:rsid w:val="00DF70EC"/>
    <w:rsid w:val="00E0626A"/>
    <w:rsid w:val="00E1028A"/>
    <w:rsid w:val="00E16670"/>
    <w:rsid w:val="00E22E49"/>
    <w:rsid w:val="00E35E45"/>
    <w:rsid w:val="00E40FB4"/>
    <w:rsid w:val="00E5360A"/>
    <w:rsid w:val="00E56712"/>
    <w:rsid w:val="00E65F07"/>
    <w:rsid w:val="00E730E4"/>
    <w:rsid w:val="00E76223"/>
    <w:rsid w:val="00E77E7E"/>
    <w:rsid w:val="00E82295"/>
    <w:rsid w:val="00E82576"/>
    <w:rsid w:val="00E826A9"/>
    <w:rsid w:val="00E862CA"/>
    <w:rsid w:val="00E900F7"/>
    <w:rsid w:val="00E92A06"/>
    <w:rsid w:val="00E92D07"/>
    <w:rsid w:val="00E956F1"/>
    <w:rsid w:val="00EA1B92"/>
    <w:rsid w:val="00EB4FDF"/>
    <w:rsid w:val="00EC1F4D"/>
    <w:rsid w:val="00EC2F7E"/>
    <w:rsid w:val="00EC578A"/>
    <w:rsid w:val="00ED2D8A"/>
    <w:rsid w:val="00ED45E5"/>
    <w:rsid w:val="00EE0AFD"/>
    <w:rsid w:val="00EE24EF"/>
    <w:rsid w:val="00EE2BEE"/>
    <w:rsid w:val="00EE2C74"/>
    <w:rsid w:val="00EE7C9F"/>
    <w:rsid w:val="00EF0C99"/>
    <w:rsid w:val="00EF1D57"/>
    <w:rsid w:val="00EF2250"/>
    <w:rsid w:val="00EF5085"/>
    <w:rsid w:val="00EF56DA"/>
    <w:rsid w:val="00F052FB"/>
    <w:rsid w:val="00F06C3A"/>
    <w:rsid w:val="00F13BDD"/>
    <w:rsid w:val="00F15863"/>
    <w:rsid w:val="00F257B0"/>
    <w:rsid w:val="00F25A4B"/>
    <w:rsid w:val="00F26187"/>
    <w:rsid w:val="00F31DF7"/>
    <w:rsid w:val="00F32028"/>
    <w:rsid w:val="00F341C2"/>
    <w:rsid w:val="00F41DCB"/>
    <w:rsid w:val="00F44765"/>
    <w:rsid w:val="00F4690D"/>
    <w:rsid w:val="00F46FA9"/>
    <w:rsid w:val="00F5596D"/>
    <w:rsid w:val="00F70850"/>
    <w:rsid w:val="00F7122E"/>
    <w:rsid w:val="00F71234"/>
    <w:rsid w:val="00F7240E"/>
    <w:rsid w:val="00F72D4F"/>
    <w:rsid w:val="00F74A0E"/>
    <w:rsid w:val="00F7546E"/>
    <w:rsid w:val="00F77A7B"/>
    <w:rsid w:val="00F80BB5"/>
    <w:rsid w:val="00F818A3"/>
    <w:rsid w:val="00F83C36"/>
    <w:rsid w:val="00F91F2F"/>
    <w:rsid w:val="00F94D9D"/>
    <w:rsid w:val="00FA06F0"/>
    <w:rsid w:val="00FA09AF"/>
    <w:rsid w:val="00FA28EA"/>
    <w:rsid w:val="00FA6C16"/>
    <w:rsid w:val="00FB35BF"/>
    <w:rsid w:val="00FB39CB"/>
    <w:rsid w:val="00FB4C2D"/>
    <w:rsid w:val="00FB55F8"/>
    <w:rsid w:val="00FB611F"/>
    <w:rsid w:val="00FC705D"/>
    <w:rsid w:val="00FC7062"/>
    <w:rsid w:val="00FD04FF"/>
    <w:rsid w:val="00FD0554"/>
    <w:rsid w:val="00FD1116"/>
    <w:rsid w:val="00FD31D5"/>
    <w:rsid w:val="00FD4603"/>
    <w:rsid w:val="00FD5478"/>
    <w:rsid w:val="00FD64A9"/>
    <w:rsid w:val="00FE0857"/>
    <w:rsid w:val="00FE0B20"/>
    <w:rsid w:val="00FE11DE"/>
    <w:rsid w:val="00FE2985"/>
    <w:rsid w:val="00FE6F11"/>
    <w:rsid w:val="00FF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6D1959"/>
  <w15:docId w15:val="{8C32EB08-9254-443B-9A5F-1B98F11D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E3"/>
  </w:style>
  <w:style w:type="paragraph" w:styleId="Heading1">
    <w:name w:val="heading 1"/>
    <w:basedOn w:val="Normal"/>
    <w:next w:val="Normal"/>
    <w:qFormat/>
    <w:pPr>
      <w:keepNext/>
      <w:tabs>
        <w:tab w:val="left" w:pos="2430"/>
      </w:tabs>
      <w:jc w:val="both"/>
      <w:outlineLvl w:val="0"/>
    </w:pPr>
    <w:rPr>
      <w:rFonts w:ascii="Univers" w:hAnsi="Univers"/>
      <w:b/>
      <w:sz w:val="24"/>
    </w:rPr>
  </w:style>
  <w:style w:type="paragraph" w:styleId="Heading2">
    <w:name w:val="heading 2"/>
    <w:basedOn w:val="Normal"/>
    <w:next w:val="Normal"/>
    <w:qFormat/>
    <w:pPr>
      <w:keepNext/>
      <w:outlineLvl w:val="1"/>
    </w:pPr>
    <w:rPr>
      <w:rFonts w:ascii="Univers" w:hAnsi="Univers"/>
      <w:b/>
    </w:rPr>
  </w:style>
  <w:style w:type="paragraph" w:styleId="Heading3">
    <w:name w:val="heading 3"/>
    <w:basedOn w:val="Normal"/>
    <w:next w:val="Normal"/>
    <w:qFormat/>
    <w:pPr>
      <w:keepNext/>
      <w:tabs>
        <w:tab w:val="left" w:pos="2430"/>
        <w:tab w:val="left" w:pos="8640"/>
      </w:tabs>
      <w:jc w:val="both"/>
      <w:outlineLvl w:val="2"/>
    </w:pPr>
    <w:rPr>
      <w:rFonts w:ascii="Univers" w:hAnsi="Univers"/>
      <w:sz w:val="16"/>
      <w:u w:val="single"/>
    </w:rPr>
  </w:style>
  <w:style w:type="paragraph" w:styleId="Heading4">
    <w:name w:val="heading 4"/>
    <w:basedOn w:val="Normal"/>
    <w:next w:val="Normal"/>
    <w:qFormat/>
    <w:pPr>
      <w:keepNext/>
      <w:widowControl w:val="0"/>
      <w:jc w:val="right"/>
      <w:outlineLvl w:val="3"/>
    </w:pPr>
    <w:rPr>
      <w:rFonts w:ascii="Univers" w:hAnsi="Univers"/>
      <w:b/>
      <w:sz w:val="24"/>
    </w:rPr>
  </w:style>
  <w:style w:type="paragraph" w:styleId="Heading5">
    <w:name w:val="heading 5"/>
    <w:basedOn w:val="Normal"/>
    <w:next w:val="Normal"/>
    <w:qFormat/>
    <w:pPr>
      <w:keepNext/>
      <w:ind w:left="720" w:hanging="720"/>
      <w:jc w:val="both"/>
      <w:outlineLvl w:val="4"/>
    </w:pPr>
    <w:rPr>
      <w:rFonts w:ascii="Univers" w:hAnsi="Univers"/>
      <w:sz w:val="24"/>
    </w:rPr>
  </w:style>
  <w:style w:type="paragraph" w:styleId="Heading6">
    <w:name w:val="heading 6"/>
    <w:basedOn w:val="Normal"/>
    <w:next w:val="Normal"/>
    <w:qFormat/>
    <w:pPr>
      <w:keepNext/>
      <w:tabs>
        <w:tab w:val="left" w:pos="2790"/>
      </w:tabs>
      <w:jc w:val="both"/>
      <w:outlineLvl w:val="5"/>
    </w:pPr>
    <w:rPr>
      <w:rFonts w:ascii="Arial" w:hAnsi="Arial"/>
      <w:sz w:val="24"/>
    </w:rPr>
  </w:style>
  <w:style w:type="paragraph" w:styleId="Heading7">
    <w:name w:val="heading 7"/>
    <w:basedOn w:val="Normal"/>
    <w:next w:val="Normal"/>
    <w:qFormat/>
    <w:pPr>
      <w:keepNext/>
      <w:jc w:val="right"/>
      <w:outlineLvl w:val="6"/>
    </w:pPr>
    <w:rPr>
      <w:rFonts w:ascii="Univers" w:hAnsi="Univers"/>
      <w:bCs/>
      <w:i/>
      <w:iCs/>
      <w:sz w:val="18"/>
    </w:rPr>
  </w:style>
  <w:style w:type="paragraph" w:styleId="Heading8">
    <w:name w:val="heading 8"/>
    <w:basedOn w:val="Normal"/>
    <w:next w:val="Normal"/>
    <w:qFormat/>
    <w:pPr>
      <w:keepNext/>
      <w:keepLines/>
      <w:outlineLvl w:val="7"/>
    </w:pPr>
    <w:rPr>
      <w:rFonts w:ascii="Arial" w:hAnsi="Arial"/>
      <w:b/>
      <w:bCs/>
      <w:sz w:val="18"/>
    </w:rPr>
  </w:style>
  <w:style w:type="paragraph" w:styleId="Heading9">
    <w:name w:val="heading 9"/>
    <w:basedOn w:val="Normal"/>
    <w:next w:val="Normal"/>
    <w:qFormat/>
    <w:pPr>
      <w:keepNext/>
      <w:keepLines/>
      <w:ind w:left="-950" w:firstLine="806"/>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Univers" w:hAnsi="Univers"/>
      <w:sz w:val="16"/>
    </w:rPr>
  </w:style>
  <w:style w:type="character" w:styleId="PageNumber">
    <w:name w:val="page number"/>
    <w:basedOn w:val="DefaultParagraphFont"/>
  </w:style>
  <w:style w:type="paragraph" w:styleId="BodyTextIndent">
    <w:name w:val="Body Text Indent"/>
    <w:basedOn w:val="Normal"/>
    <w:pPr>
      <w:tabs>
        <w:tab w:val="left" w:pos="402"/>
        <w:tab w:val="left" w:pos="492"/>
        <w:tab w:val="left" w:pos="762"/>
      </w:tabs>
      <w:ind w:left="402" w:hanging="402"/>
    </w:pPr>
    <w:rPr>
      <w:rFonts w:ascii="Arial" w:hAnsi="Arial"/>
      <w:sz w:val="18"/>
    </w:rPr>
  </w:style>
  <w:style w:type="paragraph" w:styleId="BodyTextIndent2">
    <w:name w:val="Body Text Indent 2"/>
    <w:basedOn w:val="Normal"/>
    <w:pPr>
      <w:tabs>
        <w:tab w:val="left" w:pos="743"/>
      </w:tabs>
      <w:ind w:firstLine="383"/>
    </w:pPr>
    <w:rPr>
      <w:szCs w:val="18"/>
    </w:rPr>
  </w:style>
  <w:style w:type="paragraph" w:styleId="BodyTextIndent3">
    <w:name w:val="Body Text Indent 3"/>
    <w:basedOn w:val="Normal"/>
    <w:pPr>
      <w:autoSpaceDE w:val="0"/>
      <w:autoSpaceDN w:val="0"/>
      <w:adjustRightInd w:val="0"/>
      <w:ind w:left="322"/>
    </w:pPr>
    <w:rPr>
      <w:szCs w:val="18"/>
    </w:rPr>
  </w:style>
  <w:style w:type="paragraph" w:styleId="BodyText2">
    <w:name w:val="Body Text 2"/>
    <w:basedOn w:val="Normal"/>
    <w:pPr>
      <w:tabs>
        <w:tab w:val="left" w:pos="322"/>
      </w:tabs>
    </w:pPr>
    <w:rPr>
      <w:b/>
      <w:bCs/>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echnical4">
    <w:name w:val="Technical 4"/>
    <w:pPr>
      <w:tabs>
        <w:tab w:val="left" w:pos="-720"/>
      </w:tabs>
      <w:suppressAutoHyphens/>
    </w:pPr>
    <w:rPr>
      <w:rFonts w:ascii="Courier" w:hAnsi="Courier"/>
      <w:b/>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SC665544">
    <w:name w:val="SC.6.65544"/>
    <w:uiPriority w:val="99"/>
    <w:rsid w:val="00C96633"/>
    <w:rPr>
      <w:color w:val="000000"/>
      <w:sz w:val="20"/>
      <w:szCs w:val="20"/>
    </w:rPr>
  </w:style>
  <w:style w:type="character" w:customStyle="1" w:styleId="HeaderChar">
    <w:name w:val="Header Char"/>
    <w:link w:val="Header"/>
    <w:uiPriority w:val="99"/>
    <w:rsid w:val="00DD0C77"/>
  </w:style>
  <w:style w:type="character" w:customStyle="1" w:styleId="FooterChar">
    <w:name w:val="Footer Char"/>
    <w:link w:val="Footer"/>
    <w:uiPriority w:val="99"/>
    <w:rsid w:val="00DD0C77"/>
  </w:style>
  <w:style w:type="paragraph" w:customStyle="1" w:styleId="Default">
    <w:name w:val="Default"/>
    <w:rsid w:val="007768AB"/>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F74A0E"/>
    <w:pPr>
      <w:ind w:left="720"/>
      <w:contextualSpacing/>
    </w:pPr>
  </w:style>
  <w:style w:type="paragraph" w:styleId="Revision">
    <w:name w:val="Revision"/>
    <w:hidden/>
    <w:uiPriority w:val="99"/>
    <w:semiHidden/>
    <w:rsid w:val="005B3E70"/>
  </w:style>
  <w:style w:type="paragraph" w:styleId="FootnoteText">
    <w:name w:val="footnote text"/>
    <w:basedOn w:val="Normal"/>
    <w:link w:val="FootnoteTextChar"/>
    <w:semiHidden/>
    <w:unhideWhenUsed/>
    <w:rsid w:val="004046DA"/>
  </w:style>
  <w:style w:type="character" w:customStyle="1" w:styleId="FootnoteTextChar">
    <w:name w:val="Footnote Text Char"/>
    <w:basedOn w:val="DefaultParagraphFont"/>
    <w:link w:val="FootnoteText"/>
    <w:semiHidden/>
    <w:rsid w:val="004046DA"/>
  </w:style>
  <w:style w:type="character" w:styleId="FootnoteReference">
    <w:name w:val="footnote reference"/>
    <w:basedOn w:val="DefaultParagraphFont"/>
    <w:semiHidden/>
    <w:unhideWhenUsed/>
    <w:rsid w:val="004046DA"/>
    <w:rPr>
      <w:vertAlign w:val="superscript"/>
    </w:rPr>
  </w:style>
  <w:style w:type="character" w:customStyle="1" w:styleId="BodyTextChar">
    <w:name w:val="Body Text Char"/>
    <w:basedOn w:val="DefaultParagraphFont"/>
    <w:link w:val="BodyText"/>
    <w:rsid w:val="007472FF"/>
    <w:rPr>
      <w:rFonts w:ascii="Univers" w:hAnsi="Univer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181">
      <w:bodyDiv w:val="1"/>
      <w:marLeft w:val="0"/>
      <w:marRight w:val="0"/>
      <w:marTop w:val="0"/>
      <w:marBottom w:val="0"/>
      <w:divBdr>
        <w:top w:val="none" w:sz="0" w:space="0" w:color="auto"/>
        <w:left w:val="none" w:sz="0" w:space="0" w:color="auto"/>
        <w:bottom w:val="none" w:sz="0" w:space="0" w:color="auto"/>
        <w:right w:val="none" w:sz="0" w:space="0" w:color="auto"/>
      </w:divBdr>
    </w:div>
    <w:div w:id="39525505">
      <w:bodyDiv w:val="1"/>
      <w:marLeft w:val="0"/>
      <w:marRight w:val="0"/>
      <w:marTop w:val="0"/>
      <w:marBottom w:val="0"/>
      <w:divBdr>
        <w:top w:val="none" w:sz="0" w:space="0" w:color="auto"/>
        <w:left w:val="none" w:sz="0" w:space="0" w:color="auto"/>
        <w:bottom w:val="none" w:sz="0" w:space="0" w:color="auto"/>
        <w:right w:val="none" w:sz="0" w:space="0" w:color="auto"/>
      </w:divBdr>
    </w:div>
    <w:div w:id="112528239">
      <w:bodyDiv w:val="1"/>
      <w:marLeft w:val="0"/>
      <w:marRight w:val="0"/>
      <w:marTop w:val="0"/>
      <w:marBottom w:val="0"/>
      <w:divBdr>
        <w:top w:val="none" w:sz="0" w:space="0" w:color="auto"/>
        <w:left w:val="none" w:sz="0" w:space="0" w:color="auto"/>
        <w:bottom w:val="none" w:sz="0" w:space="0" w:color="auto"/>
        <w:right w:val="none" w:sz="0" w:space="0" w:color="auto"/>
      </w:divBdr>
    </w:div>
    <w:div w:id="197085598">
      <w:bodyDiv w:val="1"/>
      <w:marLeft w:val="0"/>
      <w:marRight w:val="0"/>
      <w:marTop w:val="0"/>
      <w:marBottom w:val="0"/>
      <w:divBdr>
        <w:top w:val="none" w:sz="0" w:space="0" w:color="auto"/>
        <w:left w:val="none" w:sz="0" w:space="0" w:color="auto"/>
        <w:bottom w:val="none" w:sz="0" w:space="0" w:color="auto"/>
        <w:right w:val="none" w:sz="0" w:space="0" w:color="auto"/>
      </w:divBdr>
    </w:div>
    <w:div w:id="268969841">
      <w:bodyDiv w:val="1"/>
      <w:marLeft w:val="0"/>
      <w:marRight w:val="0"/>
      <w:marTop w:val="0"/>
      <w:marBottom w:val="0"/>
      <w:divBdr>
        <w:top w:val="none" w:sz="0" w:space="0" w:color="auto"/>
        <w:left w:val="none" w:sz="0" w:space="0" w:color="auto"/>
        <w:bottom w:val="none" w:sz="0" w:space="0" w:color="auto"/>
        <w:right w:val="none" w:sz="0" w:space="0" w:color="auto"/>
      </w:divBdr>
    </w:div>
    <w:div w:id="474295752">
      <w:bodyDiv w:val="1"/>
      <w:marLeft w:val="0"/>
      <w:marRight w:val="0"/>
      <w:marTop w:val="0"/>
      <w:marBottom w:val="0"/>
      <w:divBdr>
        <w:top w:val="none" w:sz="0" w:space="0" w:color="auto"/>
        <w:left w:val="none" w:sz="0" w:space="0" w:color="auto"/>
        <w:bottom w:val="none" w:sz="0" w:space="0" w:color="auto"/>
        <w:right w:val="none" w:sz="0" w:space="0" w:color="auto"/>
      </w:divBdr>
    </w:div>
    <w:div w:id="570503260">
      <w:bodyDiv w:val="1"/>
      <w:marLeft w:val="0"/>
      <w:marRight w:val="0"/>
      <w:marTop w:val="0"/>
      <w:marBottom w:val="0"/>
      <w:divBdr>
        <w:top w:val="none" w:sz="0" w:space="0" w:color="auto"/>
        <w:left w:val="none" w:sz="0" w:space="0" w:color="auto"/>
        <w:bottom w:val="none" w:sz="0" w:space="0" w:color="auto"/>
        <w:right w:val="none" w:sz="0" w:space="0" w:color="auto"/>
      </w:divBdr>
    </w:div>
    <w:div w:id="643390901">
      <w:bodyDiv w:val="1"/>
      <w:marLeft w:val="0"/>
      <w:marRight w:val="0"/>
      <w:marTop w:val="0"/>
      <w:marBottom w:val="0"/>
      <w:divBdr>
        <w:top w:val="none" w:sz="0" w:space="0" w:color="auto"/>
        <w:left w:val="none" w:sz="0" w:space="0" w:color="auto"/>
        <w:bottom w:val="none" w:sz="0" w:space="0" w:color="auto"/>
        <w:right w:val="none" w:sz="0" w:space="0" w:color="auto"/>
      </w:divBdr>
    </w:div>
    <w:div w:id="1213880795">
      <w:bodyDiv w:val="1"/>
      <w:marLeft w:val="0"/>
      <w:marRight w:val="0"/>
      <w:marTop w:val="0"/>
      <w:marBottom w:val="0"/>
      <w:divBdr>
        <w:top w:val="none" w:sz="0" w:space="0" w:color="auto"/>
        <w:left w:val="none" w:sz="0" w:space="0" w:color="auto"/>
        <w:bottom w:val="none" w:sz="0" w:space="0" w:color="auto"/>
        <w:right w:val="none" w:sz="0" w:space="0" w:color="auto"/>
      </w:divBdr>
    </w:div>
    <w:div w:id="1257129204">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96664398">
      <w:bodyDiv w:val="1"/>
      <w:marLeft w:val="0"/>
      <w:marRight w:val="0"/>
      <w:marTop w:val="0"/>
      <w:marBottom w:val="0"/>
      <w:divBdr>
        <w:top w:val="none" w:sz="0" w:space="0" w:color="auto"/>
        <w:left w:val="none" w:sz="0" w:space="0" w:color="auto"/>
        <w:bottom w:val="none" w:sz="0" w:space="0" w:color="auto"/>
        <w:right w:val="none" w:sz="0" w:space="0" w:color="auto"/>
      </w:divBdr>
    </w:div>
    <w:div w:id="1418670830">
      <w:bodyDiv w:val="1"/>
      <w:marLeft w:val="0"/>
      <w:marRight w:val="0"/>
      <w:marTop w:val="0"/>
      <w:marBottom w:val="0"/>
      <w:divBdr>
        <w:top w:val="none" w:sz="0" w:space="0" w:color="auto"/>
        <w:left w:val="none" w:sz="0" w:space="0" w:color="auto"/>
        <w:bottom w:val="none" w:sz="0" w:space="0" w:color="auto"/>
        <w:right w:val="none" w:sz="0" w:space="0" w:color="auto"/>
      </w:divBdr>
    </w:div>
    <w:div w:id="1467242503">
      <w:bodyDiv w:val="1"/>
      <w:marLeft w:val="0"/>
      <w:marRight w:val="0"/>
      <w:marTop w:val="0"/>
      <w:marBottom w:val="0"/>
      <w:divBdr>
        <w:top w:val="none" w:sz="0" w:space="0" w:color="auto"/>
        <w:left w:val="none" w:sz="0" w:space="0" w:color="auto"/>
        <w:bottom w:val="none" w:sz="0" w:space="0" w:color="auto"/>
        <w:right w:val="none" w:sz="0" w:space="0" w:color="auto"/>
      </w:divBdr>
    </w:div>
    <w:div w:id="1587884266">
      <w:bodyDiv w:val="1"/>
      <w:marLeft w:val="0"/>
      <w:marRight w:val="0"/>
      <w:marTop w:val="0"/>
      <w:marBottom w:val="0"/>
      <w:divBdr>
        <w:top w:val="none" w:sz="0" w:space="0" w:color="auto"/>
        <w:left w:val="none" w:sz="0" w:space="0" w:color="auto"/>
        <w:bottom w:val="none" w:sz="0" w:space="0" w:color="auto"/>
        <w:right w:val="none" w:sz="0" w:space="0" w:color="auto"/>
      </w:divBdr>
    </w:div>
    <w:div w:id="1610551835">
      <w:bodyDiv w:val="1"/>
      <w:marLeft w:val="0"/>
      <w:marRight w:val="0"/>
      <w:marTop w:val="0"/>
      <w:marBottom w:val="0"/>
      <w:divBdr>
        <w:top w:val="none" w:sz="0" w:space="0" w:color="auto"/>
        <w:left w:val="none" w:sz="0" w:space="0" w:color="auto"/>
        <w:bottom w:val="none" w:sz="0" w:space="0" w:color="auto"/>
        <w:right w:val="none" w:sz="0" w:space="0" w:color="auto"/>
      </w:divBdr>
    </w:div>
    <w:div w:id="1643729845">
      <w:bodyDiv w:val="1"/>
      <w:marLeft w:val="0"/>
      <w:marRight w:val="0"/>
      <w:marTop w:val="0"/>
      <w:marBottom w:val="0"/>
      <w:divBdr>
        <w:top w:val="none" w:sz="0" w:space="0" w:color="auto"/>
        <w:left w:val="none" w:sz="0" w:space="0" w:color="auto"/>
        <w:bottom w:val="none" w:sz="0" w:space="0" w:color="auto"/>
        <w:right w:val="none" w:sz="0" w:space="0" w:color="auto"/>
      </w:divBdr>
    </w:div>
    <w:div w:id="19932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90389264888145AFA5EC91E36249CD" ma:contentTypeVersion="5" ma:contentTypeDescription="Create a new document." ma:contentTypeScope="" ma:versionID="b8588cfa0f65583bc7ab328176232e7b">
  <xsd:schema xmlns:xsd="http://www.w3.org/2001/XMLSchema" xmlns:xs="http://www.w3.org/2001/XMLSchema" xmlns:p="http://schemas.microsoft.com/office/2006/metadata/properties" xmlns:ns2="bc5f48bf-e0a7-47e9-bf65-df7c58c93bb8" xmlns:ns3="450547f7-6539-434b-b42d-f11c2ad44738" targetNamespace="http://schemas.microsoft.com/office/2006/metadata/properties" ma:root="true" ma:fieldsID="8f0037beda8517a555db6a89c2cb6b14" ns2:_="" ns3:_="">
    <xsd:import namespace="bc5f48bf-e0a7-47e9-bf65-df7c58c93bb8"/>
    <xsd:import namespace="450547f7-6539-434b-b42d-f11c2ad44738"/>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fluenceId xmlns="450547f7-6539-434b-b42d-f11c2ad44738">1640440044</confluenceId>
    <confluenceContentType xmlns="450547f7-6539-434b-b42d-f11c2ad44738">application/vnd.openxmlformats-officedocument.wordprocessingml.document</confluenceContentType>
    <Comment xmlns="450547f7-6539-434b-b42d-f11c2ad44738" xsi:nil="true"/>
    <pageId xmlns="450547f7-6539-434b-b42d-f11c2ad44738">1603537303</pageId>
    <_dlc_DocId xmlns="bc5f48bf-e0a7-47e9-bf65-df7c58c93bb8">MDDX4JYAEH6E-5-11068</_dlc_DocId>
    <_dlc_DocIdUrl xmlns="bc5f48bf-e0a7-47e9-bf65-df7c58c93bb8">
      <Url>http://pw2107-app.max.internal/Community-Pages/_layouts/15/DocIdRedir.aspx?ID=MDDX4JYAEH6E-5-11068</Url>
      <Description>MDDX4JYAEH6E-5-11068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82CC-CC94-4A57-8451-34E74A7B791E}">
  <ds:schemaRefs>
    <ds:schemaRef ds:uri="http://schemas.microsoft.com/sharepoint/events"/>
  </ds:schemaRefs>
</ds:datastoreItem>
</file>

<file path=customXml/itemProps2.xml><?xml version="1.0" encoding="utf-8"?>
<ds:datastoreItem xmlns:ds="http://schemas.openxmlformats.org/officeDocument/2006/customXml" ds:itemID="{34ED88DD-4A31-4B10-B001-30383154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3B33F-68BC-4E69-BDF7-BEC0540261FB}">
  <ds:schemaRefs>
    <ds:schemaRef ds:uri="http://schemas.openxmlformats.org/package/2006/metadata/core-properties"/>
    <ds:schemaRef ds:uri="http://schemas.microsoft.com/office/2006/documentManagement/types"/>
    <ds:schemaRef ds:uri="http://schemas.microsoft.com/office/infopath/2007/PartnerControls"/>
    <ds:schemaRef ds:uri="bc5f48bf-e0a7-47e9-bf65-df7c58c93bb8"/>
    <ds:schemaRef ds:uri="http://purl.org/dc/elements/1.1/"/>
    <ds:schemaRef ds:uri="http://schemas.microsoft.com/office/2006/metadata/properties"/>
    <ds:schemaRef ds:uri="http://purl.org/dc/terms/"/>
    <ds:schemaRef ds:uri="450547f7-6539-434b-b42d-f11c2ad44738"/>
    <ds:schemaRef ds:uri="http://www.w3.org/XML/1998/namespace"/>
    <ds:schemaRef ds:uri="http://purl.org/dc/dcmitype/"/>
  </ds:schemaRefs>
</ds:datastoreItem>
</file>

<file path=customXml/itemProps4.xml><?xml version="1.0" encoding="utf-8"?>
<ds:datastoreItem xmlns:ds="http://schemas.openxmlformats.org/officeDocument/2006/customXml" ds:itemID="{D05E7BF4-2586-4404-B5F4-E339E2DACF2F}">
  <ds:schemaRefs>
    <ds:schemaRef ds:uri="http://schemas.microsoft.com/sharepoint/v3/contenttype/forms"/>
  </ds:schemaRefs>
</ds:datastoreItem>
</file>

<file path=customXml/itemProps5.xml><?xml version="1.0" encoding="utf-8"?>
<ds:datastoreItem xmlns:ds="http://schemas.openxmlformats.org/officeDocument/2006/customXml" ds:itemID="{0EAAF151-2AF5-4902-A02C-6F1F99FC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439615C6.dotm</Template>
  <TotalTime>14</TotalTime>
  <Pages>12</Pages>
  <Words>2442</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CHECKLIST FOR REVIEW OF</vt:lpstr>
    </vt:vector>
  </TitlesOfParts>
  <Company>IG</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REVIEW OF</dc:title>
  <dc:creator>IG</dc:creator>
  <cp:lastModifiedBy>KIEUTR</cp:lastModifiedBy>
  <cp:revision>7</cp:revision>
  <cp:lastPrinted>2019-11-08T19:13:00Z</cp:lastPrinted>
  <dcterms:created xsi:type="dcterms:W3CDTF">2019-11-18T18:05:00Z</dcterms:created>
  <dcterms:modified xsi:type="dcterms:W3CDTF">2020-01-27T18:25:00Z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0x010100D790389264888145AFA5EC91E36249CD</vt:lpwstr>
  </property>
  <property fmtid="{D5CDD505-2E9C-101B-9397-08002B2CF9AE}" pid="3" name="_dlc_DocIdItemGuid">
    <vt:lpwstr>3da9183a-3f5c-4e38-aab1-66eb63a8742e</vt:lpwstr>
  </property>
</Properties>
</file>