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69AF" w14:textId="56A83D68" w:rsidR="00094CF8" w:rsidRDefault="004B2805">
      <w:pPr>
        <w:pStyle w:val="BodyText"/>
        <w:spacing w:line="20" w:lineRule="exact"/>
        <w:ind w:left="2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E5F1C4" wp14:editId="480082D7">
                <wp:extent cx="5981700" cy="29845"/>
                <wp:effectExtent l="15875" t="3810" r="22225" b="4445"/>
                <wp:docPr id="116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9845"/>
                          <a:chOff x="0" y="0"/>
                          <a:chExt cx="9420" cy="47"/>
                        </a:xfrm>
                      </wpg:grpSpPr>
                      <wps:wsp>
                        <wps:cNvPr id="1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8C7C0B6" id="docshapegroup112" o:spid="_x0000_s1026" style="width:471pt;height:2.35pt;mso-position-horizontal-relative:char;mso-position-vertical-relative:line" coordsize="94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">
                <v:line id="Line 15" o:spid="_x0000_s1027" style="position:absolute;visibility:visible;mso-wrap-style:square" from="0,23" to="94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" strokecolor="#65659a" strokeweight="2.32pt"/>
                <w10:anchorlock/>
              </v:group>
            </w:pict>
          </mc:Fallback>
        </mc:AlternateContent>
      </w:r>
    </w:p>
    <w:bookmarkStart w:id="0" w:name="Appendix_F:_Work_Plan_Template"/>
    <w:bookmarkStart w:id="1" w:name="_bookmark62"/>
    <w:bookmarkEnd w:id="0"/>
    <w:bookmarkEnd w:id="1"/>
    <w:p w14:paraId="00125DD4" w14:textId="46616E4E" w:rsidR="00094CF8" w:rsidRDefault="004B2805">
      <w:pPr>
        <w:pStyle w:val="BodyText"/>
        <w:spacing w:line="20" w:lineRule="exact"/>
        <w:ind w:left="2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695528" wp14:editId="43379524">
                <wp:extent cx="5981700" cy="29845"/>
                <wp:effectExtent l="15875" t="3810" r="22225" b="4445"/>
                <wp:docPr id="107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9845"/>
                          <a:chOff x="0" y="0"/>
                          <a:chExt cx="9420" cy="47"/>
                        </a:xfrm>
                      </wpg:grpSpPr>
                      <wps:wsp>
                        <wps:cNvPr id="17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27C36CA" id="docshapegroup124" o:spid="_x0000_s1026" style="width:471pt;height:2.35pt;mso-position-horizontal-relative:char;mso-position-vertical-relative:line" coordsize="94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">
                <v:line id="Line 6" o:spid="_x0000_s1027" style="position:absolute;visibility:visible;mso-wrap-style:square" from="0,23" to="94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" strokecolor="#65659a" strokeweight="2.32pt"/>
                <w10:anchorlock/>
              </v:group>
            </w:pict>
          </mc:Fallback>
        </mc:AlternateContent>
      </w:r>
    </w:p>
    <w:p w14:paraId="5BA646CF" w14:textId="77777777" w:rsidR="00094CF8" w:rsidRDefault="008B7AF8">
      <w:pPr>
        <w:pStyle w:val="Heading1"/>
        <w:tabs>
          <w:tab w:val="left" w:pos="9683"/>
        </w:tabs>
        <w:ind w:left="279"/>
        <w:rPr>
          <w:u w:val="none"/>
        </w:rPr>
      </w:pPr>
      <w:bookmarkStart w:id="2" w:name="Appendix_G:_Process_Checklist"/>
      <w:bookmarkStart w:id="3" w:name="_bookmark64"/>
      <w:bookmarkEnd w:id="2"/>
      <w:bookmarkEnd w:id="3"/>
      <w:r>
        <w:rPr>
          <w:color w:val="000099"/>
          <w:u w:color="65659A"/>
        </w:rPr>
        <w:t>Appendix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G:</w:t>
      </w:r>
      <w:r>
        <w:rPr>
          <w:color w:val="000099"/>
          <w:spacing w:val="-5"/>
          <w:u w:color="65659A"/>
        </w:rPr>
        <w:t xml:space="preserve"> </w:t>
      </w:r>
      <w:r>
        <w:rPr>
          <w:color w:val="000099"/>
          <w:u w:color="65659A"/>
        </w:rPr>
        <w:t>Process</w:t>
      </w:r>
      <w:r>
        <w:rPr>
          <w:color w:val="000099"/>
          <w:spacing w:val="-5"/>
          <w:u w:color="65659A"/>
        </w:rPr>
        <w:t xml:space="preserve"> </w:t>
      </w:r>
      <w:r>
        <w:rPr>
          <w:color w:val="000099"/>
          <w:u w:color="65659A"/>
        </w:rPr>
        <w:t>Checklist</w:t>
      </w:r>
      <w:r>
        <w:rPr>
          <w:color w:val="000099"/>
          <w:u w:color="65659A"/>
        </w:rPr>
        <w:tab/>
      </w:r>
    </w:p>
    <w:p w14:paraId="14F76744" w14:textId="77777777" w:rsidR="00094CF8" w:rsidRDefault="008B7AF8">
      <w:pPr>
        <w:pStyle w:val="BodyText"/>
        <w:spacing w:before="337"/>
        <w:ind w:left="277" w:right="485"/>
      </w:pPr>
      <w:r>
        <w:t>The process checklist is meant to be used by peer reviewers from the Reviewing OIG to</w:t>
      </w:r>
      <w:r>
        <w:rPr>
          <w:spacing w:val="1"/>
        </w:rPr>
        <w:t xml:space="preserve"> </w:t>
      </w:r>
      <w:r>
        <w:t xml:space="preserve">conduct the external or modified peer review. This checklist is flexible both </w:t>
      </w:r>
      <w:proofErr w:type="gramStart"/>
      <w:r>
        <w:t>with regard to</w:t>
      </w:r>
      <w:proofErr w:type="gramEnd"/>
      <w:r>
        <w:t xml:space="preserve"> the</w:t>
      </w:r>
      <w:r>
        <w:rPr>
          <w:spacing w:val="-52"/>
        </w:rPr>
        <w:t xml:space="preserve"> </w:t>
      </w:r>
      <w:r>
        <w:t>steps performed and the order of their accomplishment and should be adjusted, as</w:t>
      </w:r>
      <w:r>
        <w:rPr>
          <w:spacing w:val="1"/>
        </w:rPr>
        <w:t xml:space="preserve"> </w:t>
      </w:r>
      <w:r>
        <w:t>appropriate.</w:t>
      </w:r>
    </w:p>
    <w:p w14:paraId="72416AAD" w14:textId="77777777" w:rsidR="00094CF8" w:rsidRDefault="00094CF8">
      <w:pPr>
        <w:pStyle w:val="BodyText"/>
      </w:pPr>
    </w:p>
    <w:p w14:paraId="52A659EB" w14:textId="77777777" w:rsidR="00094CF8" w:rsidRDefault="008B7AF8">
      <w:pPr>
        <w:pStyle w:val="Heading5"/>
        <w:numPr>
          <w:ilvl w:val="0"/>
          <w:numId w:val="1"/>
        </w:numPr>
        <w:tabs>
          <w:tab w:val="left" w:pos="541"/>
        </w:tabs>
        <w:spacing w:before="1"/>
        <w:ind w:hanging="264"/>
      </w:pPr>
      <w:r>
        <w:t>Preliminary</w:t>
      </w:r>
      <w:r>
        <w:rPr>
          <w:spacing w:val="-4"/>
        </w:rPr>
        <w:t xml:space="preserve"> </w:t>
      </w:r>
      <w:r>
        <w:t>steps:</w:t>
      </w:r>
    </w:p>
    <w:p w14:paraId="52D47BF0" w14:textId="77777777" w:rsidR="00094CF8" w:rsidRDefault="00094CF8">
      <w:pPr>
        <w:pStyle w:val="BodyText"/>
        <w:spacing w:before="11"/>
        <w:rPr>
          <w:b/>
          <w:sz w:val="23"/>
        </w:rPr>
      </w:pPr>
    </w:p>
    <w:p w14:paraId="3CA391C9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540"/>
        <w:rPr>
          <w:sz w:val="24"/>
        </w:rPr>
      </w:pPr>
      <w:r>
        <w:rPr>
          <w:sz w:val="24"/>
        </w:rPr>
        <w:t>Obtain the names of the points of contact (POCs) and signatures from senior executives</w:t>
      </w:r>
      <w:r>
        <w:rPr>
          <w:spacing w:val="-52"/>
          <w:sz w:val="24"/>
        </w:rPr>
        <w:t xml:space="preserve"> </w:t>
      </w:r>
      <w:r>
        <w:rPr>
          <w:sz w:val="24"/>
        </w:rPr>
        <w:t>from the Reviewing OIG and Reviewed Organization on the memorandum 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(MOU)</w:t>
      </w:r>
      <w:r>
        <w:rPr>
          <w:spacing w:val="-1"/>
          <w:sz w:val="24"/>
        </w:rPr>
        <w:t xml:space="preserve"> </w:t>
      </w:r>
      <w:r>
        <w:rPr>
          <w:sz w:val="24"/>
        </w:rPr>
        <w:t>prior to</w:t>
      </w:r>
      <w:r>
        <w:rPr>
          <w:spacing w:val="-1"/>
          <w:sz w:val="24"/>
        </w:rPr>
        <w:t xml:space="preserve"> </w:t>
      </w:r>
      <w:r>
        <w:rPr>
          <w:sz w:val="24"/>
        </w:rPr>
        <w:t>the training/coordination</w:t>
      </w:r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</w:p>
    <w:p w14:paraId="6A1C9F90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right="1112"/>
        <w:rPr>
          <w:sz w:val="24"/>
        </w:rPr>
      </w:pPr>
      <w:r>
        <w:rPr>
          <w:sz w:val="24"/>
        </w:rPr>
        <w:t>Review the CIGIE Guide for Conducting Peer Reviews of Inspection and Evaluation</w:t>
      </w:r>
      <w:r>
        <w:rPr>
          <w:spacing w:val="-5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Offices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Inspectors</w:t>
      </w:r>
      <w:r>
        <w:rPr>
          <w:spacing w:val="-2"/>
          <w:sz w:val="24"/>
        </w:rPr>
        <w:t xml:space="preserve"> </w:t>
      </w:r>
      <w:r>
        <w:rPr>
          <w:sz w:val="24"/>
        </w:rPr>
        <w:t>General.</w:t>
      </w:r>
    </w:p>
    <w:p w14:paraId="67224574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1"/>
        <w:ind w:right="473"/>
        <w:rPr>
          <w:sz w:val="24"/>
        </w:rPr>
      </w:pPr>
      <w:r>
        <w:rPr>
          <w:sz w:val="24"/>
        </w:rPr>
        <w:t>Review the CIGIE Quality Standards for Inspection and Evaluation (the Blue Book), which</w:t>
      </w:r>
      <w:r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 basis of</w:t>
      </w:r>
      <w:r>
        <w:rPr>
          <w:spacing w:val="-1"/>
          <w:sz w:val="24"/>
        </w:rPr>
        <w:t xml:space="preserve"> </w:t>
      </w:r>
      <w:r>
        <w:rPr>
          <w:sz w:val="24"/>
        </w:rPr>
        <w:t>the review.</w:t>
      </w:r>
    </w:p>
    <w:p w14:paraId="28CF73CB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08"/>
        <w:rPr>
          <w:sz w:val="24"/>
        </w:rPr>
      </w:pPr>
      <w:r>
        <w:rPr>
          <w:sz w:val="24"/>
        </w:rPr>
        <w:t>Attend the required training/coordination session provided by the CIGIE Training</w:t>
      </w:r>
      <w:r>
        <w:rPr>
          <w:spacing w:val="-52"/>
          <w:sz w:val="24"/>
        </w:rPr>
        <w:t xml:space="preserve"> </w:t>
      </w:r>
      <w:r>
        <w:rPr>
          <w:sz w:val="24"/>
        </w:rPr>
        <w:t>Institute’s</w:t>
      </w:r>
      <w:r>
        <w:rPr>
          <w:spacing w:val="-2"/>
          <w:sz w:val="24"/>
        </w:rPr>
        <w:t xml:space="preserve"> </w:t>
      </w:r>
      <w:r>
        <w:rPr>
          <w:sz w:val="24"/>
        </w:rPr>
        <w:t>Audit,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Academy).</w:t>
      </w:r>
    </w:p>
    <w:p w14:paraId="399A07DE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right="459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for review:</w:t>
      </w:r>
    </w:p>
    <w:p w14:paraId="652C904F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spacing w:before="120"/>
        <w:ind w:hanging="36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category/type.</w:t>
      </w:r>
    </w:p>
    <w:p w14:paraId="79A91D88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varying</w:t>
      </w:r>
      <w:r>
        <w:rPr>
          <w:spacing w:val="-3"/>
          <w:sz w:val="24"/>
        </w:rPr>
        <w:t xml:space="preserve"> </w:t>
      </w:r>
      <w:r>
        <w:rPr>
          <w:sz w:val="24"/>
        </w:rPr>
        <w:t>topics,</w:t>
      </w:r>
      <w:r>
        <w:rPr>
          <w:spacing w:val="-3"/>
          <w:sz w:val="24"/>
        </w:rPr>
        <w:t xml:space="preserve"> </w:t>
      </w:r>
      <w:r>
        <w:rPr>
          <w:sz w:val="24"/>
        </w:rPr>
        <w:t>lengths,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methodologies,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67DEEDC1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permit.</w:t>
      </w:r>
      <w:hyperlink w:anchor="_bookmark65" w:history="1">
        <w:r>
          <w:rPr>
            <w:sz w:val="24"/>
            <w:vertAlign w:val="superscript"/>
          </w:rPr>
          <w:t>38</w:t>
        </w:r>
      </w:hyperlink>
    </w:p>
    <w:p w14:paraId="6E53EEFC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25042CA4" w14:textId="77777777" w:rsidR="00094CF8" w:rsidRDefault="00094CF8">
      <w:pPr>
        <w:pStyle w:val="BodyText"/>
        <w:spacing w:before="11"/>
        <w:rPr>
          <w:sz w:val="23"/>
        </w:rPr>
      </w:pPr>
    </w:p>
    <w:p w14:paraId="2C31430E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735"/>
        <w:rPr>
          <w:sz w:val="24"/>
        </w:rPr>
      </w:pPr>
      <w:r>
        <w:rPr>
          <w:sz w:val="24"/>
        </w:rPr>
        <w:t>Complete the Work Plan Template (Appendix F), establishing a general approach with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timeframe for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peer review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MOU.</w:t>
      </w:r>
    </w:p>
    <w:p w14:paraId="78E641C1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882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checklist(s),</w:t>
      </w:r>
      <w:r>
        <w:rPr>
          <w:spacing w:val="-3"/>
          <w:sz w:val="24"/>
        </w:rPr>
        <w:t xml:space="preserve"> </w:t>
      </w:r>
      <w:r>
        <w:rPr>
          <w:sz w:val="24"/>
        </w:rPr>
        <w:t>scope,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14:paraId="347588DE" w14:textId="77777777" w:rsidR="00094CF8" w:rsidRDefault="00094CF8">
      <w:pPr>
        <w:pStyle w:val="BodyText"/>
        <w:spacing w:before="1"/>
      </w:pPr>
    </w:p>
    <w:p w14:paraId="1C107AF3" w14:textId="77777777" w:rsidR="00094CF8" w:rsidRDefault="008B7AF8">
      <w:pPr>
        <w:pStyle w:val="Heading5"/>
        <w:numPr>
          <w:ilvl w:val="0"/>
          <w:numId w:val="1"/>
        </w:numPr>
        <w:tabs>
          <w:tab w:val="left" w:pos="530"/>
        </w:tabs>
        <w:ind w:left="278" w:right="610" w:firstLine="0"/>
      </w:pP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shortly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Academy’s</w:t>
      </w:r>
      <w:r>
        <w:rPr>
          <w:spacing w:val="-3"/>
        </w:rPr>
        <w:t xml:space="preserve"> </w:t>
      </w:r>
      <w:r>
        <w:t>training/coordination</w:t>
      </w:r>
      <w:r>
        <w:rPr>
          <w:spacing w:val="-4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51"/>
        </w:rPr>
        <w:t xml:space="preserve"> </w:t>
      </w:r>
      <w:r>
        <w:t>these materials from the Reviewed Organization and determine how they may be used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review:</w:t>
      </w:r>
    </w:p>
    <w:p w14:paraId="3F498F00" w14:textId="77777777" w:rsidR="00094CF8" w:rsidRDefault="00094CF8">
      <w:pPr>
        <w:pStyle w:val="BodyText"/>
        <w:spacing w:before="11"/>
        <w:rPr>
          <w:b/>
          <w:sz w:val="23"/>
        </w:rPr>
      </w:pPr>
    </w:p>
    <w:p w14:paraId="03FFBADC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631"/>
        <w:jc w:val="both"/>
        <w:rPr>
          <w:sz w:val="24"/>
        </w:rPr>
      </w:pPr>
      <w:r>
        <w:rPr>
          <w:sz w:val="24"/>
        </w:rPr>
        <w:t>All relevant policies, procedures, guidelines, and manuals related to processes the I&amp;E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follows in conducting I&amp;E projects, reporting project results, and ensuring</w:t>
      </w:r>
      <w:r>
        <w:rPr>
          <w:spacing w:val="-5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14:paraId="04B044D2" w14:textId="77777777" w:rsidR="00094CF8" w:rsidRDefault="00094CF8">
      <w:pPr>
        <w:pStyle w:val="BodyText"/>
        <w:rPr>
          <w:sz w:val="20"/>
        </w:rPr>
      </w:pPr>
    </w:p>
    <w:p w14:paraId="794CD6EC" w14:textId="4B5B2A98" w:rsidR="00094CF8" w:rsidRDefault="004B2805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EAEB538" wp14:editId="38E52F7A">
                <wp:simplePos x="0" y="0"/>
                <wp:positionH relativeFrom="page">
                  <wp:posOffset>825500</wp:posOffset>
                </wp:positionH>
                <wp:positionV relativeFrom="paragraph">
                  <wp:posOffset>202565</wp:posOffset>
                </wp:positionV>
                <wp:extent cx="1828800" cy="8890"/>
                <wp:effectExtent l="0" t="0" r="0" b="0"/>
                <wp:wrapTopAndBottom/>
                <wp:docPr id="106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DAF321" id="docshape125" o:spid="_x0000_s1026" style="position:absolute;margin-left:65pt;margin-top:15.95pt;width:2in;height:.7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h3sR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3DE0323" w14:textId="77777777" w:rsidR="00094CF8" w:rsidRDefault="008B7AF8">
      <w:pPr>
        <w:spacing w:before="98"/>
        <w:ind w:left="119" w:right="202" w:hanging="1"/>
        <w:rPr>
          <w:sz w:val="20"/>
        </w:rPr>
      </w:pPr>
      <w:bookmarkStart w:id="4" w:name="_bookmark65"/>
      <w:bookmarkEnd w:id="4"/>
      <w:r>
        <w:rPr>
          <w:sz w:val="20"/>
          <w:vertAlign w:val="superscript"/>
        </w:rPr>
        <w:t>38</w:t>
      </w:r>
      <w:r>
        <w:rPr>
          <w:sz w:val="20"/>
        </w:rPr>
        <w:t xml:space="preserve"> The Reviewing OIG should select a sample of reports (typically two reports for small OIGs, three reports for medium</w:t>
      </w:r>
      <w:r>
        <w:rPr>
          <w:spacing w:val="-43"/>
          <w:sz w:val="20"/>
        </w:rPr>
        <w:t xml:space="preserve"> </w:t>
      </w:r>
      <w:r>
        <w:rPr>
          <w:sz w:val="20"/>
        </w:rPr>
        <w:t>OIGs, and four reports for large OIGs) issued by the Reviewed Organization covering the one-year period prior to the</w:t>
      </w:r>
      <w:r>
        <w:rPr>
          <w:spacing w:val="1"/>
          <w:sz w:val="20"/>
        </w:rPr>
        <w:t xml:space="preserve"> </w:t>
      </w:r>
      <w:r>
        <w:rPr>
          <w:sz w:val="20"/>
        </w:rPr>
        <w:t>start of the peer review cycle. However, the Reviewing OIG may expand this period to the three years prior to the</w:t>
      </w:r>
      <w:r>
        <w:rPr>
          <w:spacing w:val="1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peer review</w:t>
      </w:r>
      <w:r>
        <w:rPr>
          <w:spacing w:val="-1"/>
          <w:sz w:val="20"/>
        </w:rPr>
        <w:t xml:space="preserve"> </w:t>
      </w:r>
      <w:r>
        <w:rPr>
          <w:sz w:val="20"/>
        </w:rPr>
        <w:t>cycle</w:t>
      </w:r>
      <w:r>
        <w:rPr>
          <w:spacing w:val="-1"/>
          <w:sz w:val="20"/>
        </w:rPr>
        <w:t xml:space="preserve"> </w:t>
      </w:r>
      <w:r>
        <w:rPr>
          <w:sz w:val="20"/>
        </w:rPr>
        <w:t>in order</w:t>
      </w:r>
      <w:r>
        <w:rPr>
          <w:spacing w:val="-3"/>
          <w:sz w:val="20"/>
        </w:rPr>
        <w:t xml:space="preserve"> </w:t>
      </w:r>
      <w:r>
        <w:rPr>
          <w:sz w:val="20"/>
        </w:rPr>
        <w:t>to select a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 sample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reports.</w:t>
      </w:r>
    </w:p>
    <w:p w14:paraId="472B22AB" w14:textId="77777777" w:rsidR="00094CF8" w:rsidRDefault="00094CF8">
      <w:pPr>
        <w:rPr>
          <w:sz w:val="20"/>
        </w:rPr>
        <w:sectPr w:rsidR="00094CF8">
          <w:headerReference w:type="default" r:id="rId8"/>
          <w:footerReference w:type="default" r:id="rId9"/>
          <w:pgSz w:w="12240" w:h="15840"/>
          <w:pgMar w:top="940" w:right="1140" w:bottom="740" w:left="1180" w:header="662" w:footer="546" w:gutter="0"/>
          <w:cols w:space="720"/>
        </w:sectPr>
      </w:pPr>
    </w:p>
    <w:p w14:paraId="5CDDC280" w14:textId="77777777" w:rsidR="00094CF8" w:rsidRDefault="00094CF8">
      <w:pPr>
        <w:pStyle w:val="BodyText"/>
        <w:spacing w:before="6"/>
        <w:rPr>
          <w:sz w:val="15"/>
        </w:rPr>
      </w:pPr>
    </w:p>
    <w:p w14:paraId="427B942C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5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I&amp;E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exists.</w:t>
      </w:r>
    </w:p>
    <w:p w14:paraId="19F03680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report,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applicable.</w:t>
      </w:r>
    </w:p>
    <w:p w14:paraId="2F679029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right="1014"/>
        <w:rPr>
          <w:sz w:val="24"/>
        </w:rPr>
      </w:pPr>
      <w:r>
        <w:rPr>
          <w:sz w:val="24"/>
        </w:rPr>
        <w:t>A written description of corrective action(s) taken in response to the previous peer</w:t>
      </w:r>
      <w:r>
        <w:rPr>
          <w:spacing w:val="-53"/>
          <w:sz w:val="24"/>
        </w:rPr>
        <w:t xml:space="preserve"> </w:t>
      </w:r>
      <w:r>
        <w:rPr>
          <w:sz w:val="24"/>
        </w:rPr>
        <w:t>review recommendations, the status of any open recommendations or 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status.</w:t>
      </w:r>
    </w:p>
    <w:p w14:paraId="33124F8F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1"/>
        <w:ind w:hanging="361"/>
        <w:rPr>
          <w:sz w:val="24"/>
        </w:rPr>
      </w:pP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4"/>
          <w:sz w:val="24"/>
        </w:rPr>
        <w:t xml:space="preserve"> </w:t>
      </w:r>
      <w:r>
        <w:rPr>
          <w:sz w:val="24"/>
        </w:rPr>
        <w:t>review.</w:t>
      </w:r>
    </w:p>
    <w:p w14:paraId="6082F28B" w14:textId="77777777" w:rsidR="00094CF8" w:rsidRDefault="00094CF8">
      <w:pPr>
        <w:pStyle w:val="BodyText"/>
        <w:spacing w:before="12"/>
        <w:rPr>
          <w:sz w:val="23"/>
        </w:rPr>
      </w:pPr>
    </w:p>
    <w:p w14:paraId="1A9FB748" w14:textId="77777777" w:rsidR="00094CF8" w:rsidRDefault="008B7AF8">
      <w:pPr>
        <w:pStyle w:val="Heading5"/>
        <w:numPr>
          <w:ilvl w:val="0"/>
          <w:numId w:val="1"/>
        </w:numPr>
        <w:tabs>
          <w:tab w:val="left" w:pos="523"/>
        </w:tabs>
        <w:ind w:left="278" w:right="1318" w:firstLine="0"/>
      </w:pPr>
      <w:r>
        <w:t>Prior to beginning the peer review work, obtain the following from the Reviewed</w:t>
      </w:r>
      <w:r>
        <w:rPr>
          <w:spacing w:val="-52"/>
        </w:rPr>
        <w:t xml:space="preserve"> </w:t>
      </w:r>
      <w:r>
        <w:t>Organization:</w:t>
      </w:r>
    </w:p>
    <w:p w14:paraId="7C471780" w14:textId="77777777" w:rsidR="00094CF8" w:rsidRDefault="00094CF8">
      <w:pPr>
        <w:pStyle w:val="BodyText"/>
        <w:rPr>
          <w:b/>
        </w:rPr>
      </w:pPr>
    </w:p>
    <w:p w14:paraId="4E5D7B3E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materials.</w:t>
      </w:r>
    </w:p>
    <w:p w14:paraId="734DC92B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hanging="361"/>
        <w:rPr>
          <w:sz w:val="24"/>
        </w:rPr>
      </w:pP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workspace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onsite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0A2B7A0D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</w:t>
      </w:r>
      <w:r>
        <w:rPr>
          <w:spacing w:val="-4"/>
          <w:sz w:val="24"/>
        </w:rPr>
        <w:t xml:space="preserve"> </w:t>
      </w:r>
      <w:r>
        <w:rPr>
          <w:sz w:val="24"/>
        </w:rPr>
        <w:t>e.g.,</w:t>
      </w:r>
      <w:r>
        <w:rPr>
          <w:spacing w:val="-3"/>
          <w:sz w:val="24"/>
        </w:rPr>
        <w:t xml:space="preserve"> </w:t>
      </w:r>
      <w:r>
        <w:rPr>
          <w:sz w:val="24"/>
        </w:rPr>
        <w:t>intranet,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needed.</w:t>
      </w:r>
    </w:p>
    <w:p w14:paraId="40F5E8EA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interviews.</w:t>
      </w:r>
    </w:p>
    <w:p w14:paraId="34F52895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Assurances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conducted.</w:t>
      </w:r>
    </w:p>
    <w:p w14:paraId="3C22B239" w14:textId="77777777" w:rsidR="00094CF8" w:rsidRDefault="00094CF8">
      <w:pPr>
        <w:pStyle w:val="BodyText"/>
        <w:spacing w:before="12"/>
        <w:rPr>
          <w:sz w:val="23"/>
        </w:rPr>
      </w:pPr>
    </w:p>
    <w:p w14:paraId="1A1C033C" w14:textId="77777777" w:rsidR="00094CF8" w:rsidRDefault="008B7AF8">
      <w:pPr>
        <w:pStyle w:val="Heading5"/>
        <w:numPr>
          <w:ilvl w:val="0"/>
          <w:numId w:val="1"/>
        </w:numPr>
        <w:tabs>
          <w:tab w:val="left" w:pos="547"/>
        </w:tabs>
        <w:ind w:left="546" w:hanging="269"/>
      </w:pPr>
      <w:r>
        <w:t>Arrange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Organization:</w:t>
      </w:r>
    </w:p>
    <w:p w14:paraId="3FB4D60F" w14:textId="77777777" w:rsidR="00094CF8" w:rsidRDefault="00094CF8">
      <w:pPr>
        <w:pStyle w:val="BodyText"/>
        <w:rPr>
          <w:b/>
        </w:rPr>
      </w:pPr>
    </w:p>
    <w:p w14:paraId="1784DF4F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standards.</w:t>
      </w:r>
    </w:p>
    <w:p w14:paraId="5F7795B7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reviewed.</w:t>
      </w:r>
    </w:p>
    <w:p w14:paraId="09B77A48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projected</w:t>
      </w:r>
      <w:r>
        <w:rPr>
          <w:spacing w:val="-4"/>
          <w:sz w:val="24"/>
        </w:rPr>
        <w:t xml:space="preserve"> </w:t>
      </w:r>
      <w:r>
        <w:rPr>
          <w:sz w:val="24"/>
        </w:rPr>
        <w:t>onsite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dates,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planned.</w:t>
      </w:r>
    </w:p>
    <w:p w14:paraId="5EDAC5BD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647"/>
        <w:rPr>
          <w:sz w:val="24"/>
        </w:rPr>
      </w:pPr>
      <w:r>
        <w:rPr>
          <w:sz w:val="24"/>
        </w:rPr>
        <w:t>Obtain additional documentation or information, as needed, from written materials or</w:t>
      </w:r>
      <w:r>
        <w:rPr>
          <w:spacing w:val="-53"/>
          <w:sz w:val="24"/>
        </w:rPr>
        <w:t xml:space="preserve"> </w:t>
      </w:r>
      <w:r>
        <w:rPr>
          <w:sz w:val="24"/>
        </w:rPr>
        <w:t>briefings.</w:t>
      </w:r>
    </w:p>
    <w:p w14:paraId="09E0DC99" w14:textId="77777777" w:rsidR="00094CF8" w:rsidRDefault="00094CF8">
      <w:pPr>
        <w:pStyle w:val="BodyText"/>
        <w:spacing w:before="1"/>
      </w:pPr>
    </w:p>
    <w:p w14:paraId="127B9381" w14:textId="77777777" w:rsidR="00094CF8" w:rsidRDefault="008B7AF8">
      <w:pPr>
        <w:pStyle w:val="Heading5"/>
        <w:numPr>
          <w:ilvl w:val="0"/>
          <w:numId w:val="1"/>
        </w:numPr>
        <w:tabs>
          <w:tab w:val="left" w:pos="514"/>
        </w:tabs>
        <w:ind w:left="513" w:hanging="236"/>
      </w:pP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D):</w:t>
      </w:r>
    </w:p>
    <w:p w14:paraId="29D67F00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24D2F340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945"/>
        <w:rPr>
          <w:sz w:val="24"/>
        </w:rPr>
      </w:pPr>
      <w:r>
        <w:rPr>
          <w:sz w:val="24"/>
        </w:rPr>
        <w:t>Assess, discuss, and reach a conclusion about whether the Reviewed Organization’s</w:t>
      </w:r>
      <w:r>
        <w:rPr>
          <w:spacing w:val="-52"/>
          <w:sz w:val="24"/>
        </w:rPr>
        <w:t xml:space="preserve"> </w:t>
      </w:r>
      <w:r>
        <w:rPr>
          <w:sz w:val="24"/>
        </w:rPr>
        <w:t>policies and procedures generally address or cover each of the seven Blue Book</w:t>
      </w:r>
      <w:r>
        <w:rPr>
          <w:spacing w:val="1"/>
          <w:sz w:val="24"/>
        </w:rPr>
        <w:t xml:space="preserve"> </w:t>
      </w:r>
      <w:r>
        <w:rPr>
          <w:sz w:val="24"/>
        </w:rPr>
        <w:t>standards and other covered standard(s), if any. When possible, this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before the 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reports.</w:t>
      </w:r>
    </w:p>
    <w:p w14:paraId="4BCAA655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right="611"/>
        <w:rPr>
          <w:sz w:val="24"/>
        </w:rPr>
      </w:pPr>
      <w:r>
        <w:rPr>
          <w:sz w:val="24"/>
        </w:rPr>
        <w:t>Document the review, including conclusions and proposed recommendations and note</w:t>
      </w:r>
      <w:r>
        <w:rPr>
          <w:spacing w:val="-5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2"/>
          <w:sz w:val="24"/>
        </w:rPr>
        <w:t xml:space="preserve"> </w:t>
      </w:r>
      <w:r>
        <w:rPr>
          <w:sz w:val="24"/>
        </w:rPr>
        <w:t>for improvement,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identified.</w:t>
      </w:r>
    </w:p>
    <w:p w14:paraId="385BDAAE" w14:textId="77777777" w:rsidR="00094CF8" w:rsidRDefault="00094CF8">
      <w:pPr>
        <w:pStyle w:val="BodyText"/>
        <w:spacing w:before="1"/>
      </w:pPr>
    </w:p>
    <w:p w14:paraId="36E109D9" w14:textId="77777777" w:rsidR="00094CF8" w:rsidRDefault="008B7AF8">
      <w:pPr>
        <w:pStyle w:val="Heading5"/>
        <w:numPr>
          <w:ilvl w:val="0"/>
          <w:numId w:val="1"/>
        </w:numPr>
        <w:tabs>
          <w:tab w:val="left" w:pos="506"/>
        </w:tabs>
        <w:ind w:left="506" w:hanging="228"/>
      </w:pP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Organization’s</w:t>
      </w:r>
      <w:r>
        <w:rPr>
          <w:spacing w:val="-2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E):</w:t>
      </w:r>
    </w:p>
    <w:p w14:paraId="72438BFE" w14:textId="77777777" w:rsidR="00094CF8" w:rsidRDefault="00094CF8">
      <w:pPr>
        <w:pStyle w:val="BodyText"/>
        <w:spacing w:before="11"/>
        <w:rPr>
          <w:b/>
          <w:sz w:val="23"/>
        </w:rPr>
      </w:pPr>
    </w:p>
    <w:p w14:paraId="245E7806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Assign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3"/>
          <w:sz w:val="24"/>
        </w:rPr>
        <w:t xml:space="preserve"> </w:t>
      </w:r>
      <w:r>
        <w:rPr>
          <w:sz w:val="24"/>
        </w:rPr>
        <w:t>reviewer(s)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</w:p>
    <w:p w14:paraId="572F559F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right="955"/>
        <w:rPr>
          <w:sz w:val="24"/>
        </w:rPr>
      </w:pPr>
      <w:r>
        <w:rPr>
          <w:sz w:val="24"/>
        </w:rPr>
        <w:t>Request project designs/plans, work papers, and other supporting materials for the</w:t>
      </w:r>
      <w:r>
        <w:rPr>
          <w:spacing w:val="-5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selected.</w:t>
      </w:r>
    </w:p>
    <w:p w14:paraId="4DF48DA0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reports.</w:t>
      </w:r>
    </w:p>
    <w:p w14:paraId="39EA1D4D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1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against:</w:t>
      </w:r>
    </w:p>
    <w:p w14:paraId="6572D535" w14:textId="77777777" w:rsidR="00094CF8" w:rsidRDefault="00094CF8">
      <w:pPr>
        <w:rPr>
          <w:sz w:val="24"/>
        </w:rPr>
        <w:sectPr w:rsidR="00094CF8">
          <w:pgSz w:w="12240" w:h="15840"/>
          <w:pgMar w:top="940" w:right="1140" w:bottom="740" w:left="1180" w:header="662" w:footer="546" w:gutter="0"/>
          <w:cols w:space="720"/>
        </w:sectPr>
      </w:pPr>
    </w:p>
    <w:p w14:paraId="016A41FA" w14:textId="77777777" w:rsidR="00094CF8" w:rsidRDefault="00094CF8">
      <w:pPr>
        <w:pStyle w:val="BodyText"/>
        <w:spacing w:before="6"/>
        <w:rPr>
          <w:sz w:val="15"/>
        </w:rPr>
      </w:pPr>
    </w:p>
    <w:p w14:paraId="6471C0A0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spacing w:before="52"/>
        <w:ind w:hanging="361"/>
        <w:rPr>
          <w:sz w:val="24"/>
        </w:rPr>
      </w:pP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standards,</w:t>
      </w:r>
    </w:p>
    <w:p w14:paraId="7AF7ABCA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ind w:right="1416"/>
        <w:rPr>
          <w:sz w:val="24"/>
        </w:rPr>
      </w:pPr>
      <w:r>
        <w:rPr>
          <w:sz w:val="24"/>
        </w:rPr>
        <w:t>policies, procedures, guidelines, standards, and/or I&amp;E organization quality</w:t>
      </w:r>
      <w:r>
        <w:rPr>
          <w:spacing w:val="-53"/>
          <w:sz w:val="24"/>
        </w:rPr>
        <w:t xml:space="preserve"> </w:t>
      </w:r>
      <w:r>
        <w:rPr>
          <w:sz w:val="24"/>
        </w:rPr>
        <w:t>assurance</w:t>
      </w:r>
      <w:r>
        <w:rPr>
          <w:spacing w:val="-1"/>
          <w:sz w:val="24"/>
        </w:rPr>
        <w:t xml:space="preserve"> </w:t>
      </w:r>
      <w:r>
        <w:rPr>
          <w:sz w:val="24"/>
        </w:rPr>
        <w:t>processes,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A865EBF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4"/>
          <w:sz w:val="24"/>
        </w:rPr>
        <w:t xml:space="preserve"> </w:t>
      </w:r>
      <w:r>
        <w:rPr>
          <w:sz w:val="24"/>
        </w:rPr>
        <w:t>(Appendix</w:t>
      </w:r>
      <w:r>
        <w:rPr>
          <w:spacing w:val="-2"/>
          <w:sz w:val="24"/>
        </w:rPr>
        <w:t xml:space="preserve"> </w:t>
      </w:r>
      <w:r>
        <w:rPr>
          <w:sz w:val="24"/>
        </w:rPr>
        <w:t>E).</w:t>
      </w:r>
    </w:p>
    <w:p w14:paraId="5FED6A53" w14:textId="77777777" w:rsidR="00094CF8" w:rsidRDefault="00094CF8">
      <w:pPr>
        <w:pStyle w:val="BodyText"/>
      </w:pPr>
    </w:p>
    <w:p w14:paraId="3214E10C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papers/documentation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trace:</w:t>
      </w:r>
    </w:p>
    <w:p w14:paraId="660A5C9A" w14:textId="77777777" w:rsidR="00094CF8" w:rsidRDefault="00094CF8">
      <w:pPr>
        <w:pStyle w:val="BodyText"/>
        <w:spacing w:before="12"/>
        <w:rPr>
          <w:sz w:val="23"/>
        </w:rPr>
      </w:pPr>
    </w:p>
    <w:p w14:paraId="368F7895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findings,</w:t>
      </w:r>
    </w:p>
    <w:p w14:paraId="3911B08A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conclusions,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76AE71C0" w14:textId="77777777" w:rsidR="00094CF8" w:rsidRDefault="008B7AF8">
      <w:pPr>
        <w:pStyle w:val="ListParagraph"/>
        <w:numPr>
          <w:ilvl w:val="2"/>
          <w:numId w:val="1"/>
        </w:numPr>
        <w:tabs>
          <w:tab w:val="left" w:pos="1200"/>
        </w:tabs>
        <w:ind w:hanging="361"/>
        <w:rPr>
          <w:sz w:val="24"/>
        </w:rPr>
      </w:pPr>
      <w:r>
        <w:rPr>
          <w:sz w:val="24"/>
        </w:rPr>
        <w:t>recommendations.</w:t>
      </w:r>
    </w:p>
    <w:p w14:paraId="1D4EC7DE" w14:textId="77777777" w:rsidR="00094CF8" w:rsidRDefault="00094CF8">
      <w:pPr>
        <w:pStyle w:val="BodyText"/>
      </w:pPr>
    </w:p>
    <w:p w14:paraId="72563F86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1939"/>
        <w:rPr>
          <w:sz w:val="24"/>
        </w:rPr>
      </w:pPr>
      <w:r>
        <w:rPr>
          <w:sz w:val="24"/>
        </w:rPr>
        <w:t>Interview the I&amp;E project teams to gain insight on reports and supporting</w:t>
      </w:r>
      <w:r>
        <w:rPr>
          <w:spacing w:val="-53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71CFFA80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70"/>
        <w:rPr>
          <w:sz w:val="24"/>
        </w:rPr>
      </w:pPr>
      <w:r>
        <w:rPr>
          <w:sz w:val="24"/>
        </w:rPr>
        <w:t>Review other documentation or conduct other interviews necessary for team members</w:t>
      </w:r>
      <w:r>
        <w:rPr>
          <w:spacing w:val="-53"/>
          <w:sz w:val="24"/>
        </w:rPr>
        <w:t xml:space="preserve"> </w:t>
      </w:r>
      <w:r>
        <w:rPr>
          <w:sz w:val="24"/>
        </w:rPr>
        <w:t>to fully assess whether the Reviewed Organization has generally complied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14:paraId="52CA0665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reports.</w:t>
      </w:r>
    </w:p>
    <w:p w14:paraId="2B64414F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1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findings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conclusions.</w:t>
      </w:r>
    </w:p>
    <w:p w14:paraId="402A4DC3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19"/>
        <w:ind w:right="468"/>
        <w:rPr>
          <w:sz w:val="24"/>
        </w:rPr>
      </w:pPr>
      <w:r>
        <w:rPr>
          <w:sz w:val="24"/>
        </w:rPr>
        <w:t>Summarize overall findings, conclusions, and recommendations for the selected reports.</w:t>
      </w:r>
      <w:r>
        <w:rPr>
          <w:spacing w:val="-52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reports.</w:t>
      </w:r>
    </w:p>
    <w:p w14:paraId="31F6186B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hanging="361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documentation.</w:t>
      </w:r>
    </w:p>
    <w:p w14:paraId="49138DE6" w14:textId="77777777" w:rsidR="00094CF8" w:rsidRDefault="00094CF8">
      <w:pPr>
        <w:pStyle w:val="BodyText"/>
      </w:pPr>
    </w:p>
    <w:p w14:paraId="0E377FE8" w14:textId="77777777" w:rsidR="00094CF8" w:rsidRDefault="008B7AF8">
      <w:pPr>
        <w:pStyle w:val="Heading5"/>
        <w:numPr>
          <w:ilvl w:val="0"/>
          <w:numId w:val="1"/>
        </w:numPr>
        <w:tabs>
          <w:tab w:val="left" w:pos="548"/>
        </w:tabs>
        <w:ind w:left="277" w:right="1282" w:firstLine="0"/>
      </w:pPr>
      <w:r>
        <w:t>Review the Reviewed Organization’s corrective action(s) taken in response to the</w:t>
      </w:r>
      <w:r>
        <w:rPr>
          <w:spacing w:val="-5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recommendations:</w:t>
      </w:r>
    </w:p>
    <w:p w14:paraId="0232A879" w14:textId="77777777" w:rsidR="00094CF8" w:rsidRDefault="00094CF8">
      <w:pPr>
        <w:pStyle w:val="BodyText"/>
        <w:rPr>
          <w:b/>
        </w:rPr>
      </w:pPr>
    </w:p>
    <w:p w14:paraId="6C75DE7B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766"/>
        <w:rPr>
          <w:sz w:val="24"/>
        </w:rPr>
      </w:pPr>
      <w:r>
        <w:rPr>
          <w:sz w:val="24"/>
        </w:rPr>
        <w:t>Request written descriptions of corrective action(s) taken in response to the previous</w:t>
      </w:r>
      <w:r>
        <w:rPr>
          <w:spacing w:val="-53"/>
          <w:sz w:val="24"/>
        </w:rPr>
        <w:t xml:space="preserve"> </w:t>
      </w:r>
      <w:r>
        <w:rPr>
          <w:sz w:val="24"/>
        </w:rPr>
        <w:t>peer review recommendations, the status of open recommendations or 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explanations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status.</w:t>
      </w:r>
    </w:p>
    <w:p w14:paraId="00E4FB31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65"/>
        <w:rPr>
          <w:sz w:val="24"/>
        </w:rPr>
      </w:pPr>
      <w:r>
        <w:rPr>
          <w:sz w:val="24"/>
        </w:rPr>
        <w:t>Assess, discuss, and reach a conclusion about whether the Reviewed Organization’s</w:t>
      </w:r>
      <w:r>
        <w:rPr>
          <w:spacing w:val="1"/>
          <w:sz w:val="24"/>
        </w:rPr>
        <w:t xml:space="preserve"> </w:t>
      </w:r>
      <w:r>
        <w:rPr>
          <w:sz w:val="24"/>
        </w:rPr>
        <w:t>written description accurately and completely describes the status of the previous peer</w:t>
      </w:r>
      <w:r>
        <w:rPr>
          <w:spacing w:val="-5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recommendation(s).</w:t>
      </w:r>
    </w:p>
    <w:p w14:paraId="6B853D92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1"/>
        <w:ind w:right="1654"/>
        <w:rPr>
          <w:sz w:val="24"/>
        </w:rPr>
      </w:pP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4"/>
          <w:sz w:val="24"/>
        </w:rPr>
        <w:t xml:space="preserve"> </w:t>
      </w:r>
      <w:r>
        <w:rPr>
          <w:sz w:val="24"/>
        </w:rPr>
        <w:t>reached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52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any.</w:t>
      </w:r>
    </w:p>
    <w:p w14:paraId="719801C6" w14:textId="77777777" w:rsidR="00094CF8" w:rsidRDefault="00094CF8">
      <w:pPr>
        <w:pStyle w:val="BodyText"/>
        <w:spacing w:before="11"/>
        <w:rPr>
          <w:sz w:val="23"/>
        </w:rPr>
      </w:pPr>
    </w:p>
    <w:p w14:paraId="6F88F858" w14:textId="77777777" w:rsidR="00094CF8" w:rsidRDefault="008B7AF8">
      <w:pPr>
        <w:pStyle w:val="Heading5"/>
        <w:numPr>
          <w:ilvl w:val="0"/>
          <w:numId w:val="1"/>
        </w:numPr>
        <w:tabs>
          <w:tab w:val="left" w:pos="547"/>
        </w:tabs>
        <w:ind w:left="546" w:hanging="270"/>
      </w:pPr>
      <w:r>
        <w:t>Conduct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Organization:</w:t>
      </w:r>
    </w:p>
    <w:p w14:paraId="74AC4C10" w14:textId="77777777" w:rsidR="00094CF8" w:rsidRDefault="00094CF8">
      <w:pPr>
        <w:pStyle w:val="BodyText"/>
        <w:rPr>
          <w:b/>
        </w:rPr>
      </w:pPr>
    </w:p>
    <w:p w14:paraId="10EF0B02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748"/>
        <w:rPr>
          <w:sz w:val="24"/>
        </w:rPr>
      </w:pPr>
      <w:r>
        <w:rPr>
          <w:sz w:val="24"/>
        </w:rPr>
        <w:t>At, or in advance of the exit meeting, provide the Reviewed Organization with 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 written point paper, discussion draft report and, if appropriate, letter of</w:t>
      </w:r>
      <w:r>
        <w:rPr>
          <w:spacing w:val="1"/>
          <w:sz w:val="24"/>
        </w:rPr>
        <w:t xml:space="preserve"> </w:t>
      </w:r>
      <w:r>
        <w:rPr>
          <w:sz w:val="24"/>
        </w:rPr>
        <w:t>comment, or draft report and , if applicable, the letter of comment that includes peer</w:t>
      </w:r>
      <w:r>
        <w:rPr>
          <w:spacing w:val="-5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results,</w:t>
      </w:r>
      <w:r>
        <w:rPr>
          <w:spacing w:val="-1"/>
          <w:sz w:val="24"/>
        </w:rPr>
        <w:t xml:space="preserve"> </w:t>
      </w:r>
      <w:r>
        <w:rPr>
          <w:sz w:val="24"/>
        </w:rPr>
        <w:t>findings, conclusions,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recommendations.</w:t>
      </w:r>
    </w:p>
    <w:p w14:paraId="3D8615AE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1"/>
        <w:ind w:right="546"/>
        <w:rPr>
          <w:sz w:val="24"/>
        </w:rPr>
      </w:pPr>
      <w:r>
        <w:rPr>
          <w:sz w:val="24"/>
        </w:rPr>
        <w:t>Present a summary of findings and/or note other pertinent observations, including best</w:t>
      </w:r>
      <w:r>
        <w:rPr>
          <w:spacing w:val="-52"/>
          <w:sz w:val="24"/>
        </w:rPr>
        <w:t xml:space="preserve"> </w:t>
      </w:r>
      <w:r>
        <w:rPr>
          <w:sz w:val="24"/>
        </w:rPr>
        <w:t>practices,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comment,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</w:p>
    <w:p w14:paraId="5BFA98C3" w14:textId="77777777" w:rsidR="00094CF8" w:rsidRDefault="00094CF8">
      <w:pPr>
        <w:rPr>
          <w:sz w:val="24"/>
        </w:rPr>
        <w:sectPr w:rsidR="00094CF8">
          <w:pgSz w:w="12240" w:h="15840"/>
          <w:pgMar w:top="940" w:right="1140" w:bottom="740" w:left="1180" w:header="662" w:footer="546" w:gutter="0"/>
          <w:cols w:space="720"/>
        </w:sectPr>
      </w:pPr>
    </w:p>
    <w:p w14:paraId="37C367E7" w14:textId="1E69044D" w:rsidR="00094CF8" w:rsidRDefault="004B2805">
      <w:pPr>
        <w:pStyle w:val="ListParagraph"/>
        <w:numPr>
          <w:ilvl w:val="1"/>
          <w:numId w:val="1"/>
        </w:numPr>
        <w:tabs>
          <w:tab w:val="left" w:pos="840"/>
        </w:tabs>
        <w:spacing w:before="47"/>
        <w:ind w:right="40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90624" behindDoc="1" locked="0" layoutInCell="1" allowOverlap="1" wp14:anchorId="5F6AE7CE" wp14:editId="60184702">
                <wp:simplePos x="0" y="0"/>
                <wp:positionH relativeFrom="page">
                  <wp:posOffset>895350</wp:posOffset>
                </wp:positionH>
                <wp:positionV relativeFrom="paragraph">
                  <wp:posOffset>57785</wp:posOffset>
                </wp:positionV>
                <wp:extent cx="5981700" cy="0"/>
                <wp:effectExtent l="0" t="0" r="0" b="0"/>
                <wp:wrapNone/>
                <wp:docPr id="10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F02BD5D" id="Line 3" o:spid="_x0000_s1026" style="position:absolute;z-index:-184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4.55pt" to="541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" strokecolor="navy" strokeweight=".82pt">
                <w10:wrap anchorx="page"/>
              </v:line>
            </w:pict>
          </mc:Fallback>
        </mc:AlternateContent>
      </w:r>
      <w:r w:rsidR="008B7AF8">
        <w:rPr>
          <w:sz w:val="24"/>
        </w:rPr>
        <w:t>Discuss process and issuance dates for the draft and final reports. Request that the</w:t>
      </w:r>
      <w:r w:rsidR="008B7AF8">
        <w:rPr>
          <w:spacing w:val="1"/>
          <w:sz w:val="24"/>
        </w:rPr>
        <w:t xml:space="preserve"> </w:t>
      </w:r>
      <w:r w:rsidR="008B7AF8">
        <w:rPr>
          <w:sz w:val="24"/>
        </w:rPr>
        <w:t>Reviewed Organization provide written comments to the review team within the agreed-</w:t>
      </w:r>
      <w:r w:rsidR="008B7AF8">
        <w:rPr>
          <w:spacing w:val="-52"/>
          <w:sz w:val="24"/>
        </w:rPr>
        <w:t xml:space="preserve"> </w:t>
      </w:r>
      <w:r w:rsidR="008B7AF8">
        <w:rPr>
          <w:sz w:val="24"/>
        </w:rPr>
        <w:t>to timeframe in the MOU. Permit the Reviewed Organization at least 15 calendar days</w:t>
      </w:r>
      <w:r w:rsidR="008B7AF8">
        <w:rPr>
          <w:spacing w:val="1"/>
          <w:sz w:val="24"/>
        </w:rPr>
        <w:t xml:space="preserve"> </w:t>
      </w:r>
      <w:r w:rsidR="008B7AF8">
        <w:rPr>
          <w:sz w:val="24"/>
        </w:rPr>
        <w:t>after receipt of draft report and letter of comment, if applicable, to provide comments</w:t>
      </w:r>
      <w:r w:rsidR="008B7AF8">
        <w:rPr>
          <w:spacing w:val="1"/>
          <w:sz w:val="24"/>
        </w:rPr>
        <w:t xml:space="preserve"> </w:t>
      </w:r>
      <w:proofErr w:type="gramStart"/>
      <w:r w:rsidR="008B7AF8">
        <w:rPr>
          <w:sz w:val="24"/>
        </w:rPr>
        <w:t>The</w:t>
      </w:r>
      <w:proofErr w:type="gramEnd"/>
      <w:r w:rsidR="008B7AF8">
        <w:rPr>
          <w:sz w:val="24"/>
        </w:rPr>
        <w:t xml:space="preserve"> peer reviewer(s) may provide the draft report and letter of comment, if applicable,</w:t>
      </w:r>
      <w:r w:rsidR="008B7AF8">
        <w:rPr>
          <w:spacing w:val="1"/>
          <w:sz w:val="24"/>
        </w:rPr>
        <w:t xml:space="preserve"> </w:t>
      </w:r>
      <w:r w:rsidR="008B7AF8">
        <w:rPr>
          <w:sz w:val="24"/>
        </w:rPr>
        <w:t>at</w:t>
      </w:r>
      <w:r w:rsidR="008B7AF8">
        <w:rPr>
          <w:spacing w:val="-2"/>
          <w:sz w:val="24"/>
        </w:rPr>
        <w:t xml:space="preserve"> </w:t>
      </w:r>
      <w:r w:rsidR="008B7AF8">
        <w:rPr>
          <w:sz w:val="24"/>
        </w:rPr>
        <w:t>the exit</w:t>
      </w:r>
      <w:r w:rsidR="008B7AF8">
        <w:rPr>
          <w:spacing w:val="-2"/>
          <w:sz w:val="24"/>
        </w:rPr>
        <w:t xml:space="preserve"> </w:t>
      </w:r>
      <w:r w:rsidR="008B7AF8">
        <w:rPr>
          <w:sz w:val="24"/>
        </w:rPr>
        <w:t>meeting.</w:t>
      </w:r>
    </w:p>
    <w:p w14:paraId="5E75D472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783"/>
        <w:rPr>
          <w:sz w:val="24"/>
        </w:rPr>
      </w:pPr>
      <w:r>
        <w:rPr>
          <w:sz w:val="24"/>
        </w:rPr>
        <w:t>Revise the review’s findings, conclusions, recommendations, if appropriate, based on</w:t>
      </w:r>
      <w:r>
        <w:rPr>
          <w:spacing w:val="-5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exit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6963F6D9" w14:textId="77777777" w:rsidR="00094CF8" w:rsidRDefault="00094CF8">
      <w:pPr>
        <w:pStyle w:val="BodyText"/>
      </w:pPr>
    </w:p>
    <w:p w14:paraId="3B01D014" w14:textId="77777777" w:rsidR="00094CF8" w:rsidRDefault="008B7AF8">
      <w:pPr>
        <w:pStyle w:val="Heading5"/>
        <w:numPr>
          <w:ilvl w:val="0"/>
          <w:numId w:val="1"/>
        </w:numPr>
        <w:tabs>
          <w:tab w:val="left" w:pos="460"/>
        </w:tabs>
        <w:ind w:left="277" w:right="618" w:firstLine="0"/>
      </w:pPr>
      <w:r>
        <w:t>Prepare a draft of the Peer Review Report and, if appropriate, the Letter of Comment for</w:t>
      </w:r>
      <w:r>
        <w:rPr>
          <w:spacing w:val="-52"/>
        </w:rPr>
        <w:t xml:space="preserve"> </w:t>
      </w:r>
      <w:r>
        <w:t>the Reviewed Organization. This may be done immediately after completing the review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exit meeting.</w:t>
      </w:r>
    </w:p>
    <w:p w14:paraId="4F9862A9" w14:textId="77777777" w:rsidR="00094CF8" w:rsidRDefault="00094CF8">
      <w:pPr>
        <w:pStyle w:val="BodyText"/>
        <w:rPr>
          <w:b/>
        </w:rPr>
      </w:pPr>
    </w:p>
    <w:p w14:paraId="240DCD9B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448"/>
        <w:rPr>
          <w:sz w:val="24"/>
        </w:rPr>
      </w:pPr>
      <w:r>
        <w:rPr>
          <w:sz w:val="24"/>
        </w:rPr>
        <w:t>Use the Peer Review Report Template (Appendix A) to prepare a draft Peer Review</w:t>
      </w:r>
      <w:r>
        <w:rPr>
          <w:spacing w:val="1"/>
          <w:sz w:val="24"/>
        </w:rPr>
        <w:t xml:space="preserve"> </w:t>
      </w:r>
      <w:r>
        <w:rPr>
          <w:sz w:val="24"/>
        </w:rPr>
        <w:t>Report. If appropriate, use the Letter of Comment Template (Appendix B) to draft the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Comment.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draft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Letter of Comment to the Reviewed Organization’s officials for review and written</w:t>
      </w:r>
      <w:r>
        <w:rPr>
          <w:spacing w:val="1"/>
          <w:sz w:val="24"/>
        </w:rPr>
        <w:t xml:space="preserve"> </w:t>
      </w:r>
      <w:r>
        <w:rPr>
          <w:sz w:val="24"/>
        </w:rPr>
        <w:t>comment. Request that the Reviewed Organization’s officials provide written comments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agreed-to date.</w:t>
      </w:r>
    </w:p>
    <w:p w14:paraId="40956F7A" w14:textId="77777777" w:rsidR="00094CF8" w:rsidRDefault="00094CF8">
      <w:pPr>
        <w:pStyle w:val="BodyText"/>
      </w:pPr>
    </w:p>
    <w:p w14:paraId="3FE26FB1" w14:textId="77777777" w:rsidR="00094CF8" w:rsidRDefault="008B7AF8">
      <w:pPr>
        <w:pStyle w:val="Heading5"/>
        <w:numPr>
          <w:ilvl w:val="0"/>
          <w:numId w:val="1"/>
        </w:numPr>
        <w:tabs>
          <w:tab w:val="left" w:pos="475"/>
        </w:tabs>
        <w:ind w:left="474" w:hanging="198"/>
      </w:pPr>
      <w:r>
        <w:t>Finalize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issued,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Comment:</w:t>
      </w:r>
    </w:p>
    <w:p w14:paraId="6CE3A101" w14:textId="77777777" w:rsidR="00094CF8" w:rsidRDefault="00094CF8">
      <w:pPr>
        <w:pStyle w:val="BodyText"/>
        <w:rPr>
          <w:b/>
        </w:rPr>
      </w:pPr>
    </w:p>
    <w:p w14:paraId="73A49D0B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ind w:right="694"/>
        <w:rPr>
          <w:sz w:val="24"/>
        </w:rPr>
      </w:pPr>
      <w:r>
        <w:rPr>
          <w:sz w:val="24"/>
        </w:rPr>
        <w:t>Review the Reviewed Organization’s written comments and determine any associated</w:t>
      </w:r>
      <w:r>
        <w:rPr>
          <w:spacing w:val="-5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draft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or,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Comment.</w:t>
      </w:r>
    </w:p>
    <w:p w14:paraId="0D29AE9A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12"/>
        <w:rPr>
          <w:sz w:val="24"/>
        </w:rPr>
      </w:pPr>
      <w:r>
        <w:rPr>
          <w:sz w:val="24"/>
        </w:rPr>
        <w:t>Finalize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comment,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attaching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comments,</w:t>
      </w:r>
      <w:r>
        <w:rPr>
          <w:spacing w:val="-51"/>
          <w:sz w:val="24"/>
        </w:rPr>
        <w:t xml:space="preserve"> </w:t>
      </w:r>
      <w:r>
        <w:rPr>
          <w:sz w:val="24"/>
        </w:rPr>
        <w:t>making necessary changes, and obtaining the Reviewing OIG IG’s or I&amp;E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executive’s</w:t>
      </w:r>
      <w:r>
        <w:rPr>
          <w:spacing w:val="-3"/>
          <w:sz w:val="24"/>
        </w:rPr>
        <w:t xml:space="preserve"> </w:t>
      </w:r>
      <w:r>
        <w:rPr>
          <w:sz w:val="24"/>
        </w:rPr>
        <w:t>signature.</w:t>
      </w:r>
    </w:p>
    <w:p w14:paraId="131C0A50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437"/>
        <w:rPr>
          <w:sz w:val="24"/>
        </w:rPr>
      </w:pPr>
      <w:r>
        <w:rPr>
          <w:sz w:val="24"/>
        </w:rPr>
        <w:t>Deliver the final Peer Review Report and, if issued, the Letter of Comment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IG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I&amp;E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agreed-to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51"/>
          <w:sz w:val="24"/>
        </w:rPr>
        <w:t xml:space="preserve"> </w:t>
      </w:r>
      <w:r>
        <w:rPr>
          <w:sz w:val="24"/>
        </w:rPr>
        <w:t>or after resolution or clarification of issues discussed in the Reviewed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officials’</w:t>
      </w:r>
      <w:r>
        <w:rPr>
          <w:spacing w:val="-3"/>
          <w:sz w:val="24"/>
        </w:rPr>
        <w:t xml:space="preserve"> </w:t>
      </w:r>
      <w:r>
        <w:rPr>
          <w:sz w:val="24"/>
        </w:rPr>
        <w:t>comments.</w:t>
      </w:r>
    </w:p>
    <w:p w14:paraId="35C453AA" w14:textId="77777777" w:rsidR="00094CF8" w:rsidRDefault="008B7AF8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622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issued,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CIGIE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I&amp;E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representatives.</w:t>
      </w:r>
      <w:hyperlink w:anchor="_bookmark66" w:history="1">
        <w:r>
          <w:rPr>
            <w:sz w:val="24"/>
            <w:vertAlign w:val="superscript"/>
          </w:rPr>
          <w:t>39</w:t>
        </w:r>
      </w:hyperlink>
      <w:hyperlink w:anchor="_bookmark67" w:history="1">
        <w:r>
          <w:rPr>
            <w:sz w:val="24"/>
            <w:vertAlign w:val="superscript"/>
          </w:rPr>
          <w:t>40</w:t>
        </w:r>
      </w:hyperlink>
    </w:p>
    <w:p w14:paraId="47CA67DD" w14:textId="77777777" w:rsidR="00094CF8" w:rsidRDefault="00094CF8">
      <w:pPr>
        <w:pStyle w:val="BodyText"/>
        <w:rPr>
          <w:sz w:val="20"/>
        </w:rPr>
      </w:pPr>
    </w:p>
    <w:p w14:paraId="3AFF7196" w14:textId="77777777" w:rsidR="00094CF8" w:rsidRDefault="00094CF8">
      <w:pPr>
        <w:pStyle w:val="BodyText"/>
        <w:rPr>
          <w:sz w:val="20"/>
        </w:rPr>
      </w:pPr>
    </w:p>
    <w:p w14:paraId="74B55B56" w14:textId="77777777" w:rsidR="00094CF8" w:rsidRDefault="00094CF8">
      <w:pPr>
        <w:pStyle w:val="BodyText"/>
        <w:rPr>
          <w:sz w:val="20"/>
        </w:rPr>
      </w:pPr>
    </w:p>
    <w:p w14:paraId="6C7DD5E5" w14:textId="77777777" w:rsidR="00094CF8" w:rsidRDefault="00094CF8">
      <w:pPr>
        <w:pStyle w:val="BodyText"/>
        <w:rPr>
          <w:sz w:val="20"/>
        </w:rPr>
      </w:pPr>
    </w:p>
    <w:p w14:paraId="3283A283" w14:textId="77777777" w:rsidR="00094CF8" w:rsidRDefault="00094CF8">
      <w:pPr>
        <w:pStyle w:val="BodyText"/>
        <w:rPr>
          <w:sz w:val="20"/>
        </w:rPr>
      </w:pPr>
    </w:p>
    <w:p w14:paraId="7EFE39DA" w14:textId="77777777" w:rsidR="00094CF8" w:rsidRDefault="00094CF8">
      <w:pPr>
        <w:pStyle w:val="BodyText"/>
        <w:rPr>
          <w:sz w:val="20"/>
        </w:rPr>
      </w:pPr>
    </w:p>
    <w:p w14:paraId="79FE5E39" w14:textId="77777777" w:rsidR="00094CF8" w:rsidRDefault="00094CF8">
      <w:pPr>
        <w:pStyle w:val="BodyText"/>
        <w:rPr>
          <w:sz w:val="20"/>
        </w:rPr>
      </w:pPr>
    </w:p>
    <w:p w14:paraId="3B441C99" w14:textId="3F09ED34" w:rsidR="00470BBA" w:rsidRDefault="00470BBA">
      <w:pPr>
        <w:pStyle w:val="BodyText"/>
        <w:rPr>
          <w:sz w:val="20"/>
        </w:rPr>
      </w:pPr>
    </w:p>
    <w:p w14:paraId="7ADDB2A3" w14:textId="261B13BF" w:rsidR="00470BBA" w:rsidRDefault="00470BBA">
      <w:pPr>
        <w:pStyle w:val="BodyText"/>
        <w:rPr>
          <w:sz w:val="20"/>
        </w:rPr>
      </w:pPr>
    </w:p>
    <w:p w14:paraId="77D15C07" w14:textId="77777777" w:rsidR="00470BBA" w:rsidRDefault="00470BBA">
      <w:pPr>
        <w:pStyle w:val="BodyText"/>
        <w:rPr>
          <w:sz w:val="20"/>
        </w:rPr>
      </w:pPr>
    </w:p>
    <w:p w14:paraId="2C716B5E" w14:textId="77777777" w:rsidR="00094CF8" w:rsidRDefault="00094CF8">
      <w:pPr>
        <w:pStyle w:val="BodyText"/>
        <w:rPr>
          <w:sz w:val="20"/>
        </w:rPr>
      </w:pPr>
    </w:p>
    <w:p w14:paraId="1630B092" w14:textId="6D7395CF" w:rsidR="00094CF8" w:rsidRDefault="004B2805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34BA819" wp14:editId="630C6460">
                <wp:simplePos x="0" y="0"/>
                <wp:positionH relativeFrom="page">
                  <wp:posOffset>825500</wp:posOffset>
                </wp:positionH>
                <wp:positionV relativeFrom="paragraph">
                  <wp:posOffset>120650</wp:posOffset>
                </wp:positionV>
                <wp:extent cx="1828800" cy="8890"/>
                <wp:effectExtent l="0" t="0" r="0" b="0"/>
                <wp:wrapTopAndBottom/>
                <wp:docPr id="104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3EE3DD" id="docshape130" o:spid="_x0000_s1026" style="position:absolute;margin-left:65pt;margin-top:9.5pt;width:2in;height:.7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FbbfH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64F28616" w14:textId="77777777" w:rsidR="00094CF8" w:rsidRDefault="008B7AF8">
      <w:pPr>
        <w:spacing w:before="98"/>
        <w:ind w:left="119" w:right="709" w:hanging="1"/>
        <w:rPr>
          <w:sz w:val="20"/>
        </w:rPr>
      </w:pPr>
      <w:bookmarkStart w:id="5" w:name="_bookmark66"/>
      <w:bookmarkEnd w:id="5"/>
      <w:r>
        <w:rPr>
          <w:sz w:val="20"/>
          <w:vertAlign w:val="superscript"/>
        </w:rPr>
        <w:t>39</w:t>
      </w:r>
      <w:r>
        <w:rPr>
          <w:sz w:val="20"/>
        </w:rPr>
        <w:t xml:space="preserve"> The I&amp;E Peer Review Working Group is the I&amp;E Committee’s designated representative. The final Peer Review</w:t>
      </w:r>
      <w:r>
        <w:rPr>
          <w:spacing w:val="-43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and, if</w:t>
      </w:r>
      <w:r>
        <w:rPr>
          <w:spacing w:val="-2"/>
          <w:sz w:val="20"/>
        </w:rPr>
        <w:t xml:space="preserve"> </w:t>
      </w:r>
      <w:r>
        <w:rPr>
          <w:sz w:val="20"/>
        </w:rPr>
        <w:t>issued,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Letter of</w:t>
      </w:r>
      <w:r>
        <w:rPr>
          <w:spacing w:val="-1"/>
          <w:sz w:val="20"/>
        </w:rPr>
        <w:t xml:space="preserve"> </w:t>
      </w:r>
      <w:r>
        <w:rPr>
          <w:sz w:val="20"/>
        </w:rPr>
        <w:t>Comment 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e-mailed to</w:t>
      </w:r>
      <w:r>
        <w:rPr>
          <w:spacing w:val="-1"/>
          <w:sz w:val="20"/>
        </w:rPr>
        <w:t xml:space="preserve"> </w:t>
      </w:r>
      <w:hyperlink r:id="rId10">
        <w:r>
          <w:rPr>
            <w:sz w:val="20"/>
          </w:rPr>
          <w:t>iepr@cigie.net.</w:t>
        </w:r>
      </w:hyperlink>
    </w:p>
    <w:p w14:paraId="74DF6938" w14:textId="6E19DDBA" w:rsidR="00244386" w:rsidRPr="007F437D" w:rsidRDefault="008B7AF8" w:rsidP="007F437D">
      <w:pPr>
        <w:spacing w:before="1"/>
        <w:ind w:left="119" w:right="221"/>
        <w:rPr>
          <w:sz w:val="20"/>
        </w:rPr>
      </w:pPr>
      <w:bookmarkStart w:id="6" w:name="_bookmark67"/>
      <w:bookmarkEnd w:id="6"/>
      <w:r>
        <w:rPr>
          <w:sz w:val="20"/>
          <w:vertAlign w:val="superscript"/>
        </w:rPr>
        <w:t>40</w:t>
      </w:r>
      <w:r>
        <w:rPr>
          <w:sz w:val="20"/>
        </w:rPr>
        <w:t xml:space="preserve"> For peer review reports that are classified, an unclassified summary and recommendations will be forwarded to the</w:t>
      </w:r>
      <w:r>
        <w:rPr>
          <w:spacing w:val="-43"/>
          <w:sz w:val="20"/>
        </w:rPr>
        <w:t xml:space="preserve"> </w:t>
      </w:r>
      <w:r>
        <w:rPr>
          <w:sz w:val="20"/>
        </w:rPr>
        <w:t>I&amp;E Committee.</w:t>
      </w:r>
    </w:p>
    <w:sectPr w:rsidR="00244386" w:rsidRPr="007F437D">
      <w:headerReference w:type="default" r:id="rId11"/>
      <w:footerReference w:type="default" r:id="rId12"/>
      <w:pgSz w:w="12240" w:h="15840"/>
      <w:pgMar w:top="840" w:right="1140" w:bottom="740" w:left="1180" w:header="652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FD3E" w14:textId="77777777" w:rsidR="007B402C" w:rsidRDefault="007B402C">
      <w:r>
        <w:separator/>
      </w:r>
    </w:p>
  </w:endnote>
  <w:endnote w:type="continuationSeparator" w:id="0">
    <w:p w14:paraId="6190C406" w14:textId="77777777" w:rsidR="007B402C" w:rsidRDefault="007B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89CD" w14:textId="73EE15F1" w:rsidR="009A6D2D" w:rsidRDefault="009A6D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2128" behindDoc="1" locked="0" layoutInCell="1" allowOverlap="1" wp14:anchorId="08B09D7E" wp14:editId="699AD519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8" name="docshape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9CF9930" id="docshape121" o:spid="_x0000_s1026" style="position:absolute;margin-left:63.5pt;margin-top:750.7pt;width:485pt;height:.95pt;z-index:-184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2640" behindDoc="1" locked="0" layoutInCell="1" allowOverlap="1" wp14:anchorId="7A968D9D" wp14:editId="6809035E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7" name="docshape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51982" w14:textId="77777777" w:rsidR="009A6D2D" w:rsidRDefault="009A6D2D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68D9D" id="_x0000_t202" coordsize="21600,21600" o:spt="202" path="m,l,21600r21600,l21600,xe">
              <v:stroke joinstyle="miter"/>
              <v:path gradientshapeok="t" o:connecttype="rect"/>
            </v:shapetype>
            <v:shape id="docshape122" o:spid="_x0000_s1054" type="#_x0000_t202" style="position:absolute;margin-left:474.85pt;margin-top:752pt;width:73.2pt;height:13.2pt;z-index:-184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rTK22uoBAAC+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20151982" w14:textId="77777777" w:rsidR="009A6D2D" w:rsidRDefault="009A6D2D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3152" behindDoc="1" locked="0" layoutInCell="1" allowOverlap="1" wp14:anchorId="7CC3ABA1" wp14:editId="5D7FB494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6" name="docshape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2C3CD" w14:textId="77777777" w:rsidR="009A6D2D" w:rsidRDefault="009A6D2D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3ABA1" id="docshape123" o:spid="_x0000_s1055" type="#_x0000_t202" style="position:absolute;margin-left:297.35pt;margin-top:765.4pt;width:18.2pt;height:13pt;z-index:-18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BbXKVs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2A52C3CD" w14:textId="77777777" w:rsidR="009A6D2D" w:rsidRDefault="009A6D2D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A6D2D" w:rsidRDefault="009A6D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77777777" w:rsidR="009A6D2D" w:rsidRDefault="009A6D2D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57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hGidN+oBAAC+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77777777" w:rsidR="009A6D2D" w:rsidRDefault="009A6D2D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77777777" w:rsidR="009A6D2D" w:rsidRDefault="009A6D2D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BADC" id="docshape129" o:spid="_x0000_s1058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U49sq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7AE5740" w14:textId="77777777" w:rsidR="009A6D2D" w:rsidRDefault="009A6D2D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9BB5" w14:textId="77777777" w:rsidR="007B402C" w:rsidRDefault="007B402C">
      <w:r>
        <w:separator/>
      </w:r>
    </w:p>
  </w:footnote>
  <w:footnote w:type="continuationSeparator" w:id="0">
    <w:p w14:paraId="2A7B86D7" w14:textId="77777777" w:rsidR="007B402C" w:rsidRDefault="007B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385F" w14:textId="2A9DD8EF" w:rsidR="009A6D2D" w:rsidRDefault="009A6D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1104" behindDoc="1" locked="0" layoutInCell="1" allowOverlap="1" wp14:anchorId="42389043" wp14:editId="32F636B7">
              <wp:simplePos x="0" y="0"/>
              <wp:positionH relativeFrom="page">
                <wp:posOffset>895350</wp:posOffset>
              </wp:positionH>
              <wp:positionV relativeFrom="page">
                <wp:posOffset>598805</wp:posOffset>
              </wp:positionV>
              <wp:extent cx="5981700" cy="0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E1D189B" id="Line 9" o:spid="_x0000_s1026" style="position:absolute;z-index:-184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47.15pt" to="541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1616" behindDoc="1" locked="0" layoutInCell="1" allowOverlap="1" wp14:anchorId="0F033262" wp14:editId="07A5F061">
              <wp:simplePos x="0" y="0"/>
              <wp:positionH relativeFrom="page">
                <wp:posOffset>5652135</wp:posOffset>
              </wp:positionH>
              <wp:positionV relativeFrom="page">
                <wp:posOffset>407670</wp:posOffset>
              </wp:positionV>
              <wp:extent cx="1179195" cy="146685"/>
              <wp:effectExtent l="0" t="0" r="0" b="0"/>
              <wp:wrapNone/>
              <wp:docPr id="9" name="docshape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6D8C3" w14:textId="77777777" w:rsidR="009A6D2D" w:rsidRDefault="009A6D2D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pacing w:val="-1"/>
                              <w:sz w:val="17"/>
                            </w:rPr>
                            <w:t>PROCESS</w:t>
                          </w:r>
                          <w:r>
                            <w:rPr>
                              <w:rFonts w:ascii="Arial"/>
                              <w:color w:val="33339A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33262" id="_x0000_t202" coordsize="21600,21600" o:spt="202" path="m,l,21600r21600,l21600,xe">
              <v:stroke joinstyle="miter"/>
              <v:path gradientshapeok="t" o:connecttype="rect"/>
            </v:shapetype>
            <v:shape id="docshape120" o:spid="_x0000_s1053" type="#_x0000_t202" style="position:absolute;margin-left:445.05pt;margin-top:32.1pt;width:92.85pt;height:11.55pt;z-index:-184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" filled="f" stroked="f">
              <v:textbox inset="0,0,0,0">
                <w:txbxContent>
                  <w:p w14:paraId="18C6D8C3" w14:textId="77777777" w:rsidR="009A6D2D" w:rsidRDefault="009A6D2D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pacing w:val="-1"/>
                        <w:sz w:val="17"/>
                      </w:rPr>
                      <w:t>PROCESS</w:t>
                    </w:r>
                    <w:r>
                      <w:rPr>
                        <w:rFonts w:ascii="Arial"/>
                        <w:color w:val="33339A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BD08EB" w:rsidRDefault="00BD08EB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BD08EB" w:rsidRDefault="00BD08EB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" filled="f" stroked="f">
              <v:textbox inset="0,0,0,0">
                <w:txbxContent>
                  <w:p w14:paraId="15F76AFD" w14:textId="77777777" w:rsidR="00BD08EB" w:rsidRDefault="00BD08EB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A6D2D" w:rsidRPr="00BD08EB" w:rsidRDefault="009A6D2D" w:rsidP="00BD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6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19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0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0"/>
  </w:num>
  <w:num w:numId="5">
    <w:abstractNumId w:val="24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26"/>
  </w:num>
  <w:num w:numId="11">
    <w:abstractNumId w:val="4"/>
  </w:num>
  <w:num w:numId="12">
    <w:abstractNumId w:val="17"/>
  </w:num>
  <w:num w:numId="13">
    <w:abstractNumId w:val="10"/>
  </w:num>
  <w:num w:numId="14">
    <w:abstractNumId w:val="22"/>
  </w:num>
  <w:num w:numId="15">
    <w:abstractNumId w:val="28"/>
  </w:num>
  <w:num w:numId="16">
    <w:abstractNumId w:val="6"/>
  </w:num>
  <w:num w:numId="17">
    <w:abstractNumId w:val="25"/>
  </w:num>
  <w:num w:numId="18">
    <w:abstractNumId w:val="15"/>
  </w:num>
  <w:num w:numId="19">
    <w:abstractNumId w:val="29"/>
  </w:num>
  <w:num w:numId="20">
    <w:abstractNumId w:val="9"/>
  </w:num>
  <w:num w:numId="21">
    <w:abstractNumId w:val="27"/>
  </w:num>
  <w:num w:numId="22">
    <w:abstractNumId w:val="19"/>
  </w:num>
  <w:num w:numId="23">
    <w:abstractNumId w:val="18"/>
  </w:num>
  <w:num w:numId="24">
    <w:abstractNumId w:val="14"/>
  </w:num>
  <w:num w:numId="25">
    <w:abstractNumId w:val="2"/>
  </w:num>
  <w:num w:numId="26">
    <w:abstractNumId w:val="7"/>
  </w:num>
  <w:num w:numId="27">
    <w:abstractNumId w:val="2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F8"/>
    <w:rsid w:val="00094CF8"/>
    <w:rsid w:val="000F7DBE"/>
    <w:rsid w:val="001215A7"/>
    <w:rsid w:val="001D7CA1"/>
    <w:rsid w:val="001E014A"/>
    <w:rsid w:val="00244386"/>
    <w:rsid w:val="002E1B92"/>
    <w:rsid w:val="0035393A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F5BFB"/>
    <w:rsid w:val="006235F9"/>
    <w:rsid w:val="00653A5E"/>
    <w:rsid w:val="006A29A5"/>
    <w:rsid w:val="007314BD"/>
    <w:rsid w:val="007B402C"/>
    <w:rsid w:val="007F437D"/>
    <w:rsid w:val="008568CE"/>
    <w:rsid w:val="00877E49"/>
    <w:rsid w:val="00880AD9"/>
    <w:rsid w:val="008B7AF8"/>
    <w:rsid w:val="00973F5B"/>
    <w:rsid w:val="009A6D2D"/>
    <w:rsid w:val="00A26172"/>
    <w:rsid w:val="00A82F19"/>
    <w:rsid w:val="00A84EE6"/>
    <w:rsid w:val="00B02468"/>
    <w:rsid w:val="00B33B9F"/>
    <w:rsid w:val="00B9684B"/>
    <w:rsid w:val="00BD08EB"/>
    <w:rsid w:val="00D04CE0"/>
    <w:rsid w:val="00D42834"/>
    <w:rsid w:val="00D961C6"/>
    <w:rsid w:val="00DA1D25"/>
    <w:rsid w:val="00E002EB"/>
    <w:rsid w:val="00E264E1"/>
    <w:rsid w:val="00E6162B"/>
    <w:rsid w:val="00F66D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epr@cigie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F413-507D-42DB-9DD1-D9FB2A47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2022-03-23T14:59:00Z</dcterms:created>
  <dcterms:modified xsi:type="dcterms:W3CDTF">2022-03-23T14:59:00Z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